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82A70B" w14:textId="6CB36BDE" w:rsidR="41CFBFBF" w:rsidRDefault="41CFBFBF" w:rsidP="41CFBFBF">
      <w:pPr>
        <w:rPr>
          <w:rFonts w:eastAsia="Times New Roman"/>
        </w:rPr>
      </w:pPr>
    </w:p>
    <w:p w14:paraId="18F7B2B6" w14:textId="77777777" w:rsidR="00176342" w:rsidRDefault="00176342" w:rsidP="00176342">
      <w:pPr>
        <w:rPr>
          <w:rFonts w:eastAsia="Times New Roman"/>
        </w:rPr>
      </w:pPr>
    </w:p>
    <w:p w14:paraId="6BB37D66" w14:textId="54E5BB98" w:rsidR="00176342" w:rsidRPr="00A95525" w:rsidRDefault="00176342" w:rsidP="00176342">
      <w:pPr>
        <w:tabs>
          <w:tab w:val="left" w:pos="5400"/>
        </w:tabs>
        <w:jc w:val="center"/>
        <w:rPr>
          <w:rFonts w:cstheme="minorHAnsi"/>
          <w:b/>
          <w:bCs/>
          <w:sz w:val="28"/>
          <w:szCs w:val="28"/>
          <w:lang w:val="fr-FR"/>
        </w:rPr>
      </w:pPr>
      <w:bookmarkStart w:id="0" w:name="_Hlk178753985"/>
      <w:r w:rsidRPr="00A95525">
        <w:rPr>
          <w:rFonts w:cstheme="minorHAnsi"/>
          <w:b/>
          <w:bCs/>
          <w:sz w:val="28"/>
          <w:szCs w:val="28"/>
          <w:lang w:val="fr-FR"/>
        </w:rPr>
        <w:t>COMMUNIQUÉ DE PRESSE</w:t>
      </w:r>
    </w:p>
    <w:p w14:paraId="5FDEAAFD" w14:textId="6EDFA018" w:rsidR="00176342" w:rsidRPr="00A95525" w:rsidRDefault="00A95525" w:rsidP="00176342">
      <w:pPr>
        <w:jc w:val="center"/>
        <w:rPr>
          <w:rFonts w:cstheme="minorHAnsi"/>
          <w:b/>
          <w:bCs/>
          <w:i/>
          <w:iCs/>
          <w:sz w:val="28"/>
          <w:szCs w:val="28"/>
          <w:lang w:val="fr-FR"/>
        </w:rPr>
      </w:pPr>
      <w:r w:rsidRPr="00A95525">
        <w:rPr>
          <w:rFonts w:cstheme="minorHAnsi"/>
          <w:b/>
          <w:bCs/>
          <w:i/>
          <w:iCs/>
          <w:sz w:val="28"/>
          <w:szCs w:val="28"/>
          <w:lang w:val="fr-FR"/>
        </w:rPr>
        <w:t>Pour Diffusion Immédiate</w:t>
      </w:r>
    </w:p>
    <w:p w14:paraId="7C528C57" w14:textId="77777777" w:rsidR="00176342" w:rsidRPr="00CC5000" w:rsidRDefault="00176342" w:rsidP="41CFBFBF">
      <w:pPr>
        <w:jc w:val="center"/>
        <w:rPr>
          <w:rFonts w:cstheme="minorBidi"/>
          <w:sz w:val="24"/>
          <w:szCs w:val="24"/>
          <w:lang w:val="fr-FR"/>
        </w:rPr>
      </w:pPr>
    </w:p>
    <w:p w14:paraId="71DEC2CC" w14:textId="0988E59C" w:rsidR="41CFBFBF" w:rsidRDefault="41CFBFBF" w:rsidP="41CFBFBF">
      <w:pPr>
        <w:jc w:val="center"/>
        <w:rPr>
          <w:rFonts w:asciiTheme="minorHAnsi" w:hAnsiTheme="minorHAnsi" w:cstheme="minorHAnsi"/>
          <w:sz w:val="24"/>
          <w:szCs w:val="24"/>
          <w:lang w:val="fr-FR"/>
        </w:rPr>
      </w:pPr>
    </w:p>
    <w:p w14:paraId="286488D9" w14:textId="77777777" w:rsidR="00995C04" w:rsidRPr="00995C04" w:rsidRDefault="00995C04" w:rsidP="41CFBFBF">
      <w:pPr>
        <w:jc w:val="center"/>
        <w:rPr>
          <w:rFonts w:asciiTheme="minorHAnsi" w:hAnsiTheme="minorHAnsi" w:cstheme="minorHAnsi"/>
          <w:sz w:val="24"/>
          <w:szCs w:val="24"/>
          <w:lang w:val="fr-FR"/>
        </w:rPr>
      </w:pPr>
    </w:p>
    <w:p w14:paraId="05DEDD0C" w14:textId="10381405" w:rsidR="00176342" w:rsidRPr="00995C04" w:rsidRDefault="00176342" w:rsidP="6C03B947">
      <w:pPr>
        <w:autoSpaceDE w:val="0"/>
        <w:autoSpaceDN w:val="0"/>
        <w:adjustRightInd w:val="0"/>
        <w:jc w:val="right"/>
        <w:rPr>
          <w:rFonts w:asciiTheme="minorHAnsi" w:hAnsiTheme="minorHAnsi" w:cstheme="minorHAnsi"/>
          <w:sz w:val="24"/>
          <w:szCs w:val="24"/>
          <w:lang w:val="fr-FR"/>
        </w:rPr>
      </w:pPr>
      <w:r w:rsidRPr="00995C04">
        <w:rPr>
          <w:rFonts w:asciiTheme="minorHAnsi" w:hAnsiTheme="minorHAnsi" w:cstheme="minorHAnsi"/>
          <w:sz w:val="24"/>
          <w:szCs w:val="24"/>
          <w:lang w:val="fr-FR"/>
        </w:rPr>
        <w:t>Accra, m</w:t>
      </w:r>
      <w:r w:rsidR="68212B96" w:rsidRPr="00995C04">
        <w:rPr>
          <w:rFonts w:asciiTheme="minorHAnsi" w:hAnsiTheme="minorHAnsi" w:cstheme="minorHAnsi"/>
          <w:sz w:val="24"/>
          <w:szCs w:val="24"/>
          <w:lang w:val="fr-FR"/>
        </w:rPr>
        <w:t>ercredi</w:t>
      </w:r>
      <w:r w:rsidRPr="00995C04">
        <w:rPr>
          <w:rFonts w:asciiTheme="minorHAnsi" w:hAnsiTheme="minorHAnsi" w:cstheme="minorHAnsi"/>
          <w:sz w:val="24"/>
          <w:szCs w:val="24"/>
          <w:lang w:val="fr-FR"/>
        </w:rPr>
        <w:t xml:space="preserve"> </w:t>
      </w:r>
      <w:r w:rsidR="5EB1E2DD" w:rsidRPr="00995C04">
        <w:rPr>
          <w:rFonts w:asciiTheme="minorHAnsi" w:hAnsiTheme="minorHAnsi" w:cstheme="minorHAnsi"/>
          <w:sz w:val="24"/>
          <w:szCs w:val="24"/>
          <w:lang w:val="fr-FR"/>
        </w:rPr>
        <w:t>2</w:t>
      </w:r>
      <w:r w:rsidRPr="00995C04">
        <w:rPr>
          <w:rFonts w:asciiTheme="minorHAnsi" w:hAnsiTheme="minorHAnsi" w:cstheme="minorHAnsi"/>
          <w:sz w:val="24"/>
          <w:szCs w:val="24"/>
          <w:lang w:val="fr-FR"/>
        </w:rPr>
        <w:t xml:space="preserve"> octobre 2024</w:t>
      </w:r>
    </w:p>
    <w:bookmarkEnd w:id="0"/>
    <w:p w14:paraId="51D2B727" w14:textId="77777777" w:rsidR="00176342" w:rsidRPr="00995C04" w:rsidRDefault="00176342" w:rsidP="41CFBFBF">
      <w:pPr>
        <w:autoSpaceDE w:val="0"/>
        <w:autoSpaceDN w:val="0"/>
        <w:adjustRightInd w:val="0"/>
        <w:jc w:val="center"/>
        <w:rPr>
          <w:rFonts w:asciiTheme="minorHAnsi" w:hAnsiTheme="minorHAnsi" w:cstheme="minorHAnsi"/>
          <w:b/>
          <w:bCs/>
          <w:sz w:val="24"/>
          <w:szCs w:val="24"/>
          <w:lang w:val="fr-FR"/>
        </w:rPr>
      </w:pPr>
    </w:p>
    <w:p w14:paraId="50CAF5DD" w14:textId="545F0F41" w:rsidR="41CFBFBF" w:rsidRPr="00995C04" w:rsidRDefault="41CFBFBF" w:rsidP="41CFBFBF">
      <w:pPr>
        <w:jc w:val="center"/>
        <w:rPr>
          <w:rFonts w:asciiTheme="minorHAnsi" w:hAnsiTheme="minorHAnsi" w:cstheme="minorHAnsi"/>
          <w:b/>
          <w:bCs/>
          <w:sz w:val="24"/>
          <w:szCs w:val="24"/>
          <w:lang w:val="fr-FR"/>
        </w:rPr>
      </w:pPr>
    </w:p>
    <w:p w14:paraId="1BC929F0" w14:textId="5264ADC7" w:rsidR="00176342" w:rsidRPr="00CC5000" w:rsidRDefault="00D8799F" w:rsidP="60D180A2">
      <w:pPr>
        <w:autoSpaceDE w:val="0"/>
        <w:autoSpaceDN w:val="0"/>
        <w:adjustRightInd w:val="0"/>
        <w:jc w:val="center"/>
        <w:rPr>
          <w:rFonts w:cstheme="minorBidi"/>
          <w:b/>
          <w:bCs/>
          <w:sz w:val="28"/>
          <w:szCs w:val="28"/>
          <w:lang w:val="fr-FR"/>
        </w:rPr>
      </w:pPr>
      <w:r w:rsidRPr="00CC5000">
        <w:rPr>
          <w:rFonts w:cstheme="minorBidi"/>
          <w:b/>
          <w:bCs/>
          <w:sz w:val="28"/>
          <w:szCs w:val="28"/>
          <w:lang w:val="fr-FR"/>
        </w:rPr>
        <w:t xml:space="preserve">L'Initiative Cacao Côte d'Ivoire-Ghana salue les efforts continus de ses pays membres pour une économie cacaoyère plus durable </w:t>
      </w:r>
    </w:p>
    <w:p w14:paraId="3DBC12D5" w14:textId="4C2DFF91" w:rsidR="001D46EA" w:rsidRPr="00CC5000" w:rsidRDefault="001D46EA" w:rsidP="41CFBFBF">
      <w:pPr>
        <w:spacing w:line="276" w:lineRule="auto"/>
        <w:rPr>
          <w:rFonts w:eastAsia="Times New Roman"/>
          <w:lang w:val="fr-FR"/>
        </w:rPr>
      </w:pPr>
    </w:p>
    <w:p w14:paraId="7191F3F7" w14:textId="6113ABD3" w:rsidR="005D3662" w:rsidRPr="00995C04" w:rsidRDefault="00E8196F" w:rsidP="6C03B947">
      <w:pPr>
        <w:spacing w:line="276" w:lineRule="auto"/>
        <w:jc w:val="both"/>
        <w:rPr>
          <w:rFonts w:asciiTheme="minorHAnsi" w:eastAsia="Segoe UI" w:hAnsiTheme="minorHAnsi" w:cstheme="minorHAnsi"/>
          <w:color w:val="000000" w:themeColor="text1"/>
          <w:sz w:val="24"/>
          <w:szCs w:val="24"/>
          <w:lang w:val="fr-FR"/>
        </w:rPr>
      </w:pPr>
      <w:r w:rsidRPr="00995C04">
        <w:rPr>
          <w:rFonts w:asciiTheme="minorHAnsi" w:eastAsia="Times New Roman" w:hAnsiTheme="minorHAnsi" w:cstheme="minorHAnsi"/>
          <w:color w:val="212121"/>
          <w:sz w:val="24"/>
          <w:szCs w:val="24"/>
          <w:lang w:val="fr-FR"/>
        </w:rPr>
        <w:t xml:space="preserve">Les récentes annonces des prix à la production du cacao par nos pays membres reflètent les efforts concertés et conjoints que les deux plus grands producteurs de cacao continuent de déployer pour </w:t>
      </w:r>
      <w:r w:rsidR="004C5686" w:rsidRPr="00995C04">
        <w:rPr>
          <w:rFonts w:asciiTheme="minorHAnsi" w:eastAsia="Times New Roman" w:hAnsiTheme="minorHAnsi" w:cstheme="minorHAnsi"/>
          <w:color w:val="212121"/>
          <w:sz w:val="24"/>
          <w:szCs w:val="24"/>
          <w:lang w:val="fr-FR"/>
        </w:rPr>
        <w:t xml:space="preserve">accroître </w:t>
      </w:r>
      <w:r w:rsidRPr="00995C04">
        <w:rPr>
          <w:rFonts w:asciiTheme="minorHAnsi" w:eastAsia="Times New Roman" w:hAnsiTheme="minorHAnsi" w:cstheme="minorHAnsi"/>
          <w:color w:val="212121"/>
          <w:sz w:val="24"/>
          <w:szCs w:val="24"/>
          <w:lang w:val="fr-FR"/>
        </w:rPr>
        <w:t xml:space="preserve">les moyens de subsistance des </w:t>
      </w:r>
      <w:r w:rsidR="004C5686" w:rsidRPr="00995C04">
        <w:rPr>
          <w:rFonts w:asciiTheme="minorHAnsi" w:eastAsia="Times New Roman" w:hAnsiTheme="minorHAnsi" w:cstheme="minorHAnsi"/>
          <w:color w:val="212121"/>
          <w:sz w:val="24"/>
          <w:szCs w:val="24"/>
          <w:lang w:val="fr-FR"/>
        </w:rPr>
        <w:t xml:space="preserve">producteurs </w:t>
      </w:r>
      <w:r w:rsidRPr="00995C04">
        <w:rPr>
          <w:rFonts w:asciiTheme="minorHAnsi" w:eastAsia="Times New Roman" w:hAnsiTheme="minorHAnsi" w:cstheme="minorHAnsi"/>
          <w:color w:val="212121"/>
          <w:sz w:val="24"/>
          <w:szCs w:val="24"/>
          <w:lang w:val="fr-FR"/>
        </w:rPr>
        <w:t xml:space="preserve">et </w:t>
      </w:r>
      <w:r w:rsidR="004C5686" w:rsidRPr="00995C04">
        <w:rPr>
          <w:rFonts w:asciiTheme="minorHAnsi" w:eastAsia="Times New Roman" w:hAnsiTheme="minorHAnsi" w:cstheme="minorHAnsi"/>
          <w:color w:val="212121"/>
          <w:sz w:val="24"/>
          <w:szCs w:val="24"/>
          <w:lang w:val="fr-FR"/>
        </w:rPr>
        <w:t xml:space="preserve">soutenir </w:t>
      </w:r>
      <w:r w:rsidRPr="00995C04">
        <w:rPr>
          <w:rFonts w:asciiTheme="minorHAnsi" w:eastAsia="Times New Roman" w:hAnsiTheme="minorHAnsi" w:cstheme="minorHAnsi"/>
          <w:color w:val="212121"/>
          <w:sz w:val="24"/>
          <w:szCs w:val="24"/>
          <w:lang w:val="fr-FR"/>
        </w:rPr>
        <w:t xml:space="preserve">une économie cacaoyère plus durable. </w:t>
      </w:r>
      <w:r w:rsidR="1CA8A36C" w:rsidRPr="00995C04">
        <w:rPr>
          <w:rFonts w:asciiTheme="minorHAnsi" w:eastAsia="Calibri" w:hAnsiTheme="minorHAnsi" w:cstheme="minorHAnsi"/>
          <w:sz w:val="24"/>
          <w:szCs w:val="24"/>
          <w:lang w:val="fr-FR"/>
        </w:rPr>
        <w:t xml:space="preserve">Ils représentent une étape cruciale </w:t>
      </w:r>
      <w:r w:rsidR="004C5686" w:rsidRPr="00995C04">
        <w:rPr>
          <w:rFonts w:asciiTheme="minorHAnsi" w:eastAsia="Calibri" w:hAnsiTheme="minorHAnsi" w:cstheme="minorHAnsi"/>
          <w:sz w:val="24"/>
          <w:szCs w:val="24"/>
          <w:lang w:val="fr-FR"/>
        </w:rPr>
        <w:t xml:space="preserve">dans l’évolution de </w:t>
      </w:r>
      <w:r w:rsidR="1CA8A36C" w:rsidRPr="00995C04">
        <w:rPr>
          <w:rFonts w:asciiTheme="minorHAnsi" w:eastAsia="Calibri" w:hAnsiTheme="minorHAnsi" w:cstheme="minorHAnsi"/>
          <w:sz w:val="24"/>
          <w:szCs w:val="24"/>
          <w:lang w:val="fr-FR"/>
        </w:rPr>
        <w:t>prix refl</w:t>
      </w:r>
      <w:r w:rsidR="004C5686" w:rsidRPr="00995C04">
        <w:rPr>
          <w:rFonts w:asciiTheme="minorHAnsi" w:eastAsia="Calibri" w:hAnsiTheme="minorHAnsi" w:cstheme="minorHAnsi"/>
          <w:sz w:val="24"/>
          <w:szCs w:val="24"/>
          <w:lang w:val="fr-FR"/>
        </w:rPr>
        <w:t>é</w:t>
      </w:r>
      <w:r w:rsidR="1CA8A36C" w:rsidRPr="00995C04">
        <w:rPr>
          <w:rFonts w:asciiTheme="minorHAnsi" w:eastAsia="Calibri" w:hAnsiTheme="minorHAnsi" w:cstheme="minorHAnsi"/>
          <w:sz w:val="24"/>
          <w:szCs w:val="24"/>
          <w:lang w:val="fr-FR"/>
        </w:rPr>
        <w:t>t</w:t>
      </w:r>
      <w:r w:rsidR="004C5686" w:rsidRPr="00995C04">
        <w:rPr>
          <w:rFonts w:asciiTheme="minorHAnsi" w:eastAsia="Calibri" w:hAnsiTheme="minorHAnsi" w:cstheme="minorHAnsi"/>
          <w:sz w:val="24"/>
          <w:szCs w:val="24"/>
          <w:lang w:val="fr-FR"/>
        </w:rPr>
        <w:t>a</w:t>
      </w:r>
      <w:r w:rsidR="1CA8A36C" w:rsidRPr="00995C04">
        <w:rPr>
          <w:rFonts w:asciiTheme="minorHAnsi" w:eastAsia="Calibri" w:hAnsiTheme="minorHAnsi" w:cstheme="minorHAnsi"/>
          <w:sz w:val="24"/>
          <w:szCs w:val="24"/>
          <w:lang w:val="fr-FR"/>
        </w:rPr>
        <w:t>nt la vraie valeur du cacao</w:t>
      </w:r>
      <w:r w:rsidR="004C5686" w:rsidRPr="00995C04">
        <w:rPr>
          <w:rFonts w:asciiTheme="minorHAnsi" w:eastAsia="Calibri" w:hAnsiTheme="minorHAnsi" w:cstheme="minorHAnsi"/>
          <w:sz w:val="24"/>
          <w:szCs w:val="24"/>
          <w:lang w:val="fr-FR"/>
        </w:rPr>
        <w:t xml:space="preserve">, qui a été l’exception plutôt que la règle </w:t>
      </w:r>
      <w:r w:rsidR="1CA8A36C" w:rsidRPr="00995C04">
        <w:rPr>
          <w:rFonts w:asciiTheme="minorHAnsi" w:eastAsia="Calibri" w:hAnsiTheme="minorHAnsi" w:cstheme="minorHAnsi"/>
          <w:sz w:val="24"/>
          <w:szCs w:val="24"/>
          <w:lang w:val="fr-FR"/>
        </w:rPr>
        <w:t>au cours de décennies de prix de marché erratiques.</w:t>
      </w:r>
      <w:r w:rsidR="1CA8A36C" w:rsidRPr="00995C04">
        <w:rPr>
          <w:rFonts w:asciiTheme="minorHAnsi" w:eastAsia="Calibri" w:hAnsiTheme="minorHAnsi" w:cstheme="minorHAnsi"/>
          <w:color w:val="212121"/>
          <w:sz w:val="24"/>
          <w:szCs w:val="24"/>
          <w:lang w:val="fr-FR"/>
        </w:rPr>
        <w:t xml:space="preserve"> </w:t>
      </w:r>
      <w:r w:rsidR="65EB4DD2" w:rsidRPr="00995C04">
        <w:rPr>
          <w:rFonts w:asciiTheme="minorHAnsi" w:eastAsia="Segoe UI" w:hAnsiTheme="minorHAnsi" w:cstheme="minorHAnsi"/>
          <w:color w:val="000000" w:themeColor="text1"/>
          <w:sz w:val="24"/>
          <w:szCs w:val="24"/>
          <w:lang w:val="fr-FR"/>
        </w:rPr>
        <w:t xml:space="preserve">Depuis 2019, dans un contexte </w:t>
      </w:r>
      <w:r w:rsidR="009C392F" w:rsidRPr="00995C04">
        <w:rPr>
          <w:rFonts w:asciiTheme="minorHAnsi" w:eastAsia="Segoe UI" w:hAnsiTheme="minorHAnsi" w:cstheme="minorHAnsi"/>
          <w:color w:val="000000" w:themeColor="text1"/>
          <w:sz w:val="24"/>
          <w:szCs w:val="24"/>
          <w:lang w:val="fr-FR"/>
        </w:rPr>
        <w:t xml:space="preserve">de marché instable </w:t>
      </w:r>
      <w:r w:rsidR="65EB4DD2" w:rsidRPr="00995C04">
        <w:rPr>
          <w:rFonts w:asciiTheme="minorHAnsi" w:eastAsia="Segoe UI" w:hAnsiTheme="minorHAnsi" w:cstheme="minorHAnsi"/>
          <w:color w:val="000000" w:themeColor="text1"/>
          <w:sz w:val="24"/>
          <w:szCs w:val="24"/>
          <w:lang w:val="fr-FR"/>
        </w:rPr>
        <w:t xml:space="preserve">avec des prix </w:t>
      </w:r>
      <w:r w:rsidR="005D3662" w:rsidRPr="00995C04">
        <w:rPr>
          <w:rFonts w:asciiTheme="minorHAnsi" w:eastAsia="Segoe UI" w:hAnsiTheme="minorHAnsi" w:cstheme="minorHAnsi"/>
          <w:color w:val="000000" w:themeColor="text1"/>
          <w:sz w:val="24"/>
          <w:szCs w:val="24"/>
          <w:lang w:val="fr-FR"/>
        </w:rPr>
        <w:t xml:space="preserve">internationaux </w:t>
      </w:r>
      <w:r w:rsidR="009C392F" w:rsidRPr="00995C04">
        <w:rPr>
          <w:rFonts w:asciiTheme="minorHAnsi" w:eastAsia="Segoe UI" w:hAnsiTheme="minorHAnsi" w:cstheme="minorHAnsi"/>
          <w:color w:val="000000" w:themeColor="text1"/>
          <w:sz w:val="24"/>
          <w:szCs w:val="24"/>
          <w:lang w:val="fr-FR"/>
        </w:rPr>
        <w:t xml:space="preserve">très </w:t>
      </w:r>
      <w:r w:rsidR="65EB4DD2" w:rsidRPr="00995C04">
        <w:rPr>
          <w:rFonts w:asciiTheme="minorHAnsi" w:eastAsia="Segoe UI" w:hAnsiTheme="minorHAnsi" w:cstheme="minorHAnsi"/>
          <w:color w:val="000000" w:themeColor="text1"/>
          <w:sz w:val="24"/>
          <w:szCs w:val="24"/>
          <w:lang w:val="fr-FR"/>
        </w:rPr>
        <w:t xml:space="preserve">inférieurs aux coûts de production, les deux pays collaborent étroitement </w:t>
      </w:r>
      <w:r w:rsidR="009C392F" w:rsidRPr="00995C04">
        <w:rPr>
          <w:rFonts w:asciiTheme="minorHAnsi" w:eastAsia="Segoe UI" w:hAnsiTheme="minorHAnsi" w:cstheme="minorHAnsi"/>
          <w:color w:val="000000" w:themeColor="text1"/>
          <w:sz w:val="24"/>
          <w:szCs w:val="24"/>
          <w:lang w:val="fr-FR"/>
        </w:rPr>
        <w:t xml:space="preserve">afin de </w:t>
      </w:r>
      <w:r w:rsidR="65EB4DD2" w:rsidRPr="00995C04">
        <w:rPr>
          <w:rFonts w:asciiTheme="minorHAnsi" w:eastAsia="Segoe UI" w:hAnsiTheme="minorHAnsi" w:cstheme="minorHAnsi"/>
          <w:color w:val="000000" w:themeColor="text1"/>
          <w:sz w:val="24"/>
          <w:szCs w:val="24"/>
          <w:lang w:val="fr-FR"/>
        </w:rPr>
        <w:t xml:space="preserve">remédier aux défaillances du marché </w:t>
      </w:r>
      <w:r w:rsidR="009C392F" w:rsidRPr="00995C04">
        <w:rPr>
          <w:rFonts w:asciiTheme="minorHAnsi" w:eastAsia="Segoe UI" w:hAnsiTheme="minorHAnsi" w:cstheme="minorHAnsi"/>
          <w:color w:val="000000" w:themeColor="text1"/>
          <w:sz w:val="24"/>
          <w:szCs w:val="24"/>
          <w:lang w:val="fr-FR"/>
        </w:rPr>
        <w:t xml:space="preserve">qui affectent en premier lieu </w:t>
      </w:r>
      <w:r w:rsidR="65EB4DD2" w:rsidRPr="00995C04">
        <w:rPr>
          <w:rFonts w:asciiTheme="minorHAnsi" w:eastAsia="Segoe UI" w:hAnsiTheme="minorHAnsi" w:cstheme="minorHAnsi"/>
          <w:color w:val="000000" w:themeColor="text1"/>
          <w:sz w:val="24"/>
          <w:szCs w:val="24"/>
          <w:lang w:val="fr-FR"/>
        </w:rPr>
        <w:t>les producteurs de cacao.</w:t>
      </w:r>
    </w:p>
    <w:p w14:paraId="307FE7AF" w14:textId="3DA62558" w:rsidR="41CFBFBF" w:rsidRPr="00995C04" w:rsidRDefault="77957413" w:rsidP="6C03B947">
      <w:pPr>
        <w:spacing w:line="276" w:lineRule="auto"/>
        <w:jc w:val="both"/>
        <w:rPr>
          <w:rFonts w:asciiTheme="minorHAnsi" w:eastAsia="Times New Roman" w:hAnsiTheme="minorHAnsi" w:cstheme="minorHAnsi"/>
          <w:color w:val="212121"/>
          <w:sz w:val="24"/>
          <w:szCs w:val="24"/>
          <w:lang w:val="fr-FR"/>
        </w:rPr>
      </w:pPr>
      <w:r w:rsidRPr="00995C04">
        <w:rPr>
          <w:rFonts w:asciiTheme="minorHAnsi" w:eastAsia="Segoe UI" w:hAnsiTheme="minorHAnsi" w:cstheme="minorHAnsi"/>
          <w:color w:val="000000" w:themeColor="text1"/>
          <w:sz w:val="24"/>
          <w:szCs w:val="24"/>
          <w:lang w:val="fr-FR"/>
        </w:rPr>
        <w:t xml:space="preserve"> </w:t>
      </w:r>
    </w:p>
    <w:p w14:paraId="753B6EDA" w14:textId="38EF5E5B" w:rsidR="00E8196F" w:rsidRPr="00995C04" w:rsidRDefault="00E8196F" w:rsidP="6C03B947">
      <w:pPr>
        <w:spacing w:line="276" w:lineRule="auto"/>
        <w:jc w:val="both"/>
        <w:rPr>
          <w:rFonts w:asciiTheme="minorHAnsi" w:eastAsia="Times New Roman" w:hAnsiTheme="minorHAnsi" w:cstheme="minorHAnsi"/>
          <w:color w:val="212121"/>
          <w:sz w:val="24"/>
          <w:szCs w:val="24"/>
          <w:lang w:val="fr-FR"/>
        </w:rPr>
      </w:pPr>
      <w:r w:rsidRPr="00995C04">
        <w:rPr>
          <w:rFonts w:asciiTheme="minorHAnsi" w:eastAsia="Times New Roman" w:hAnsiTheme="minorHAnsi" w:cstheme="minorHAnsi"/>
          <w:color w:val="212121"/>
          <w:sz w:val="24"/>
          <w:szCs w:val="24"/>
          <w:lang w:val="fr-FR"/>
        </w:rPr>
        <w:t>En créant l'Initiative Cacao Côte d'Ivoire-Ghana (ICCIG), nos pays membres ont cherché à offrir une voix et une vision communes</w:t>
      </w:r>
      <w:r w:rsidR="009C392F" w:rsidRPr="00995C04">
        <w:rPr>
          <w:rFonts w:asciiTheme="minorHAnsi" w:eastAsia="Times New Roman" w:hAnsiTheme="minorHAnsi" w:cstheme="minorHAnsi"/>
          <w:color w:val="212121"/>
          <w:sz w:val="24"/>
          <w:szCs w:val="24"/>
          <w:lang w:val="fr-FR"/>
        </w:rPr>
        <w:t>,</w:t>
      </w:r>
      <w:r w:rsidR="434FA304" w:rsidRPr="00995C04">
        <w:rPr>
          <w:rFonts w:asciiTheme="minorHAnsi" w:eastAsia="Times New Roman" w:hAnsiTheme="minorHAnsi" w:cstheme="minorHAnsi"/>
          <w:color w:val="212121"/>
          <w:sz w:val="24"/>
          <w:szCs w:val="24"/>
          <w:lang w:val="fr-FR"/>
        </w:rPr>
        <w:t xml:space="preserve"> </w:t>
      </w:r>
      <w:r w:rsidR="434FA304" w:rsidRPr="00995C04">
        <w:rPr>
          <w:rFonts w:asciiTheme="minorHAnsi" w:eastAsia="Segoe UI" w:hAnsiTheme="minorHAnsi" w:cstheme="minorHAnsi"/>
          <w:color w:val="000000" w:themeColor="text1"/>
          <w:sz w:val="24"/>
          <w:szCs w:val="24"/>
          <w:lang w:val="fr-FR"/>
        </w:rPr>
        <w:t>à renforcer la coordination de</w:t>
      </w:r>
      <w:r w:rsidR="009C392F" w:rsidRPr="00995C04">
        <w:rPr>
          <w:rFonts w:asciiTheme="minorHAnsi" w:eastAsia="Segoe UI" w:hAnsiTheme="minorHAnsi" w:cstheme="minorHAnsi"/>
          <w:color w:val="000000" w:themeColor="text1"/>
          <w:sz w:val="24"/>
          <w:szCs w:val="24"/>
          <w:lang w:val="fr-FR"/>
        </w:rPr>
        <w:t xml:space="preserve"> leur</w:t>
      </w:r>
      <w:r w:rsidR="434FA304" w:rsidRPr="00995C04">
        <w:rPr>
          <w:rFonts w:asciiTheme="minorHAnsi" w:eastAsia="Segoe UI" w:hAnsiTheme="minorHAnsi" w:cstheme="minorHAnsi"/>
          <w:color w:val="000000" w:themeColor="text1"/>
          <w:sz w:val="24"/>
          <w:szCs w:val="24"/>
          <w:lang w:val="fr-FR"/>
        </w:rPr>
        <w:t>s politiques</w:t>
      </w:r>
      <w:r w:rsidRPr="00995C04">
        <w:rPr>
          <w:rFonts w:asciiTheme="minorHAnsi" w:eastAsia="Times New Roman" w:hAnsiTheme="minorHAnsi" w:cstheme="minorHAnsi"/>
          <w:color w:val="212121"/>
          <w:sz w:val="24"/>
          <w:szCs w:val="24"/>
          <w:lang w:val="fr-FR"/>
        </w:rPr>
        <w:t>, tout en promouvant l'intérêt collectif et le bien-être de leurs populations.</w:t>
      </w:r>
      <w:r w:rsidR="59548DD7" w:rsidRPr="00995C04">
        <w:rPr>
          <w:rFonts w:asciiTheme="minorHAnsi" w:eastAsia="Times New Roman" w:hAnsiTheme="minorHAnsi" w:cstheme="minorHAnsi"/>
          <w:color w:val="212121"/>
          <w:sz w:val="24"/>
          <w:szCs w:val="24"/>
          <w:lang w:val="fr-FR"/>
        </w:rPr>
        <w:t xml:space="preserve"> </w:t>
      </w:r>
      <w:r w:rsidR="633EC9FF" w:rsidRPr="00995C04">
        <w:rPr>
          <w:rFonts w:asciiTheme="minorHAnsi" w:eastAsia="Segoe UI" w:hAnsiTheme="minorHAnsi" w:cstheme="minorHAnsi"/>
          <w:color w:val="000000" w:themeColor="text1"/>
          <w:sz w:val="24"/>
          <w:szCs w:val="24"/>
          <w:lang w:val="fr-FR"/>
        </w:rPr>
        <w:t xml:space="preserve">L'Initiative est née d’un engagement fort du président ivoirien SEM Alassane Ouattara et du président ghanéen SE Nana Akuffo-Addo, </w:t>
      </w:r>
      <w:r w:rsidR="005D3662" w:rsidRPr="00995C04">
        <w:rPr>
          <w:rFonts w:asciiTheme="minorHAnsi" w:eastAsia="Segoe UI" w:hAnsiTheme="minorHAnsi" w:cstheme="minorHAnsi"/>
          <w:color w:val="000000" w:themeColor="text1"/>
          <w:sz w:val="24"/>
          <w:szCs w:val="24"/>
          <w:lang w:val="fr-FR"/>
        </w:rPr>
        <w:t xml:space="preserve">visant à </w:t>
      </w:r>
      <w:r w:rsidR="009C392F" w:rsidRPr="00995C04">
        <w:rPr>
          <w:rFonts w:asciiTheme="minorHAnsi" w:eastAsia="Segoe UI" w:hAnsiTheme="minorHAnsi" w:cstheme="minorHAnsi"/>
          <w:color w:val="000000" w:themeColor="text1"/>
          <w:sz w:val="24"/>
          <w:szCs w:val="24"/>
          <w:lang w:val="fr-FR"/>
        </w:rPr>
        <w:t xml:space="preserve">rééquilibrer le partage de la valeur dans la filière, et </w:t>
      </w:r>
      <w:r w:rsidR="005D3662" w:rsidRPr="00995C04">
        <w:rPr>
          <w:rFonts w:asciiTheme="minorHAnsi" w:eastAsia="Segoe UI" w:hAnsiTheme="minorHAnsi" w:cstheme="minorHAnsi"/>
          <w:color w:val="000000" w:themeColor="text1"/>
          <w:sz w:val="24"/>
          <w:szCs w:val="24"/>
          <w:lang w:val="fr-FR"/>
        </w:rPr>
        <w:t xml:space="preserve">à </w:t>
      </w:r>
      <w:r w:rsidR="633EC9FF" w:rsidRPr="00995C04">
        <w:rPr>
          <w:rFonts w:asciiTheme="minorHAnsi" w:eastAsia="Segoe UI" w:hAnsiTheme="minorHAnsi" w:cstheme="minorHAnsi"/>
          <w:color w:val="000000" w:themeColor="text1"/>
          <w:sz w:val="24"/>
          <w:szCs w:val="24"/>
          <w:lang w:val="fr-FR"/>
        </w:rPr>
        <w:t xml:space="preserve">construire une filière cacao durable </w:t>
      </w:r>
      <w:r w:rsidR="009C392F" w:rsidRPr="00995C04">
        <w:rPr>
          <w:rFonts w:asciiTheme="minorHAnsi" w:eastAsia="Segoe UI" w:hAnsiTheme="minorHAnsi" w:cstheme="minorHAnsi"/>
          <w:color w:val="000000" w:themeColor="text1"/>
          <w:sz w:val="24"/>
          <w:szCs w:val="24"/>
          <w:lang w:val="fr-FR"/>
        </w:rPr>
        <w:t xml:space="preserve">plaçant </w:t>
      </w:r>
      <w:r w:rsidR="633EC9FF" w:rsidRPr="00995C04">
        <w:rPr>
          <w:rFonts w:asciiTheme="minorHAnsi" w:eastAsia="Segoe UI" w:hAnsiTheme="minorHAnsi" w:cstheme="minorHAnsi"/>
          <w:color w:val="000000" w:themeColor="text1"/>
          <w:sz w:val="24"/>
          <w:szCs w:val="24"/>
          <w:lang w:val="fr-FR"/>
        </w:rPr>
        <w:t xml:space="preserve">le revenu </w:t>
      </w:r>
      <w:r w:rsidR="0BED3056" w:rsidRPr="00995C04">
        <w:rPr>
          <w:rFonts w:asciiTheme="minorHAnsi" w:eastAsia="Segoe UI" w:hAnsiTheme="minorHAnsi" w:cstheme="minorHAnsi"/>
          <w:color w:val="000000" w:themeColor="text1"/>
          <w:sz w:val="24"/>
          <w:szCs w:val="24"/>
          <w:lang w:val="fr-FR"/>
        </w:rPr>
        <w:t>du producteur</w:t>
      </w:r>
      <w:r w:rsidR="633EC9FF" w:rsidRPr="00995C04">
        <w:rPr>
          <w:rFonts w:asciiTheme="minorHAnsi" w:eastAsia="Segoe UI" w:hAnsiTheme="minorHAnsi" w:cstheme="minorHAnsi"/>
          <w:color w:val="000000" w:themeColor="text1"/>
          <w:sz w:val="24"/>
          <w:szCs w:val="24"/>
          <w:lang w:val="fr-FR"/>
        </w:rPr>
        <w:t xml:space="preserve"> au centre.</w:t>
      </w:r>
      <w:r w:rsidR="009C392F" w:rsidRPr="00995C04">
        <w:rPr>
          <w:rFonts w:asciiTheme="minorHAnsi" w:eastAsia="Segoe UI" w:hAnsiTheme="minorHAnsi" w:cstheme="minorHAnsi"/>
          <w:color w:val="000000" w:themeColor="text1"/>
          <w:sz w:val="24"/>
          <w:szCs w:val="24"/>
          <w:lang w:val="fr-FR"/>
        </w:rPr>
        <w:t xml:space="preserve"> </w:t>
      </w:r>
      <w:r w:rsidRPr="00995C04">
        <w:rPr>
          <w:rFonts w:asciiTheme="minorHAnsi" w:eastAsia="Times New Roman" w:hAnsiTheme="minorHAnsi" w:cstheme="minorHAnsi"/>
          <w:color w:val="212121"/>
          <w:sz w:val="24"/>
          <w:szCs w:val="24"/>
          <w:lang w:val="fr-FR"/>
        </w:rPr>
        <w:t xml:space="preserve">Ensemble, la Côte d'Ivoire et le Ghana ont mis en place le mécanisme de différentiel de revenu décent, renforçant ainsi l'appel lancé aux parties prenantes pour qu'elles prêtent une attention accrue à la durabilité économique des producteurs de cacao, </w:t>
      </w:r>
      <w:r w:rsidR="009C392F" w:rsidRPr="00995C04">
        <w:rPr>
          <w:rFonts w:asciiTheme="minorHAnsi" w:eastAsia="Times New Roman" w:hAnsiTheme="minorHAnsi" w:cstheme="minorHAnsi"/>
          <w:color w:val="212121"/>
          <w:sz w:val="24"/>
          <w:szCs w:val="24"/>
          <w:lang w:val="fr-FR"/>
        </w:rPr>
        <w:t xml:space="preserve">condition sine qua non de </w:t>
      </w:r>
      <w:r w:rsidRPr="00995C04">
        <w:rPr>
          <w:rFonts w:asciiTheme="minorHAnsi" w:eastAsia="Times New Roman" w:hAnsiTheme="minorHAnsi" w:cstheme="minorHAnsi"/>
          <w:color w:val="212121"/>
          <w:sz w:val="24"/>
          <w:szCs w:val="24"/>
          <w:lang w:val="fr-FR"/>
        </w:rPr>
        <w:t>la transformation du secteur. Aujourd'hui, l'idée que le prix est un élément central de la durabilité, autrefois un sujet tabou, est devenue un thème majeur</w:t>
      </w:r>
      <w:r w:rsidR="599B8DF3" w:rsidRPr="00995C04">
        <w:rPr>
          <w:rFonts w:asciiTheme="minorHAnsi" w:eastAsia="Times New Roman" w:hAnsiTheme="minorHAnsi" w:cstheme="minorHAnsi"/>
          <w:color w:val="212121"/>
          <w:sz w:val="24"/>
          <w:szCs w:val="24"/>
          <w:lang w:val="fr-FR"/>
        </w:rPr>
        <w:t xml:space="preserve">. </w:t>
      </w:r>
    </w:p>
    <w:p w14:paraId="355F4F9B" w14:textId="77777777" w:rsidR="00E8196F" w:rsidRPr="00995C04" w:rsidRDefault="00E8196F" w:rsidP="00E8196F">
      <w:pPr>
        <w:spacing w:line="276" w:lineRule="auto"/>
        <w:jc w:val="both"/>
        <w:rPr>
          <w:rFonts w:asciiTheme="minorHAnsi" w:eastAsia="Times New Roman" w:hAnsiTheme="minorHAnsi" w:cstheme="minorHAnsi"/>
          <w:color w:val="212121"/>
          <w:sz w:val="24"/>
          <w:szCs w:val="24"/>
          <w:lang w:val="fr-FR"/>
        </w:rPr>
      </w:pPr>
    </w:p>
    <w:p w14:paraId="04189E1B" w14:textId="1447C688" w:rsidR="00E8196F" w:rsidRPr="00995C04" w:rsidRDefault="5C40ED3D" w:rsidP="6C03B947">
      <w:pPr>
        <w:spacing w:line="276" w:lineRule="auto"/>
        <w:jc w:val="both"/>
        <w:rPr>
          <w:rFonts w:asciiTheme="minorHAnsi" w:eastAsia="Calibri" w:hAnsiTheme="minorHAnsi" w:cstheme="minorHAnsi"/>
          <w:sz w:val="24"/>
          <w:szCs w:val="24"/>
          <w:lang w:val="fr-FR"/>
        </w:rPr>
      </w:pPr>
      <w:r w:rsidRPr="00995C04">
        <w:rPr>
          <w:rFonts w:asciiTheme="minorHAnsi" w:eastAsia="Segoe UI" w:hAnsiTheme="minorHAnsi" w:cstheme="minorHAnsi"/>
          <w:color w:val="000000" w:themeColor="text1"/>
          <w:sz w:val="24"/>
          <w:szCs w:val="24"/>
          <w:lang w:val="fr-FR"/>
        </w:rPr>
        <w:t xml:space="preserve">Alors que nous commémorons la Journée internationale du cacao 2024, nous rappelons au monde qu’il reste encore beaucoup à faire pour que le cacao soit durable dans toutes ses dimensions – et au premier rang desquelles le prix payé aux </w:t>
      </w:r>
      <w:r w:rsidR="009C392F" w:rsidRPr="00995C04">
        <w:rPr>
          <w:rFonts w:asciiTheme="minorHAnsi" w:eastAsia="Segoe UI" w:hAnsiTheme="minorHAnsi" w:cstheme="minorHAnsi"/>
          <w:color w:val="000000" w:themeColor="text1"/>
          <w:sz w:val="24"/>
          <w:szCs w:val="24"/>
          <w:lang w:val="fr-FR"/>
        </w:rPr>
        <w:t>producteurs</w:t>
      </w:r>
      <w:r w:rsidRPr="00995C04">
        <w:rPr>
          <w:rFonts w:asciiTheme="minorHAnsi" w:eastAsia="Segoe UI" w:hAnsiTheme="minorHAnsi" w:cstheme="minorHAnsi"/>
          <w:color w:val="000000" w:themeColor="text1"/>
          <w:sz w:val="24"/>
          <w:szCs w:val="24"/>
          <w:lang w:val="fr-FR"/>
        </w:rPr>
        <w:t xml:space="preserve"> – et qu’il puisse être produit à grande échelle dans</w:t>
      </w:r>
      <w:r w:rsidR="005D3662" w:rsidRPr="00995C04">
        <w:rPr>
          <w:rFonts w:asciiTheme="minorHAnsi" w:eastAsia="Segoe UI" w:hAnsiTheme="minorHAnsi" w:cstheme="minorHAnsi"/>
          <w:color w:val="000000" w:themeColor="text1"/>
          <w:sz w:val="24"/>
          <w:szCs w:val="24"/>
          <w:lang w:val="fr-FR"/>
        </w:rPr>
        <w:t xml:space="preserve"> le cadre d’</w:t>
      </w:r>
      <w:r w:rsidRPr="00995C04">
        <w:rPr>
          <w:rFonts w:asciiTheme="minorHAnsi" w:eastAsia="Segoe UI" w:hAnsiTheme="minorHAnsi" w:cstheme="minorHAnsi"/>
          <w:color w:val="000000" w:themeColor="text1"/>
          <w:sz w:val="24"/>
          <w:szCs w:val="24"/>
          <w:lang w:val="fr-FR"/>
        </w:rPr>
        <w:t>une économie cacaoyère florissante.</w:t>
      </w:r>
    </w:p>
    <w:p w14:paraId="7DDFF83A" w14:textId="77777777" w:rsidR="00E8196F" w:rsidRDefault="00E8196F" w:rsidP="00AA31D4">
      <w:pPr>
        <w:spacing w:line="276" w:lineRule="auto"/>
        <w:jc w:val="both"/>
        <w:rPr>
          <w:rFonts w:eastAsia="Times New Roman"/>
          <w:color w:val="212121"/>
          <w:sz w:val="24"/>
          <w:szCs w:val="24"/>
          <w:lang w:val="fr-FR"/>
        </w:rPr>
      </w:pPr>
    </w:p>
    <w:p w14:paraId="1D7F4B13" w14:textId="77777777" w:rsidR="00995C04" w:rsidRDefault="00995C04" w:rsidP="00AA31D4">
      <w:pPr>
        <w:spacing w:line="276" w:lineRule="auto"/>
        <w:jc w:val="both"/>
        <w:rPr>
          <w:rFonts w:eastAsia="Times New Roman"/>
          <w:color w:val="212121"/>
          <w:sz w:val="24"/>
          <w:szCs w:val="24"/>
          <w:lang w:val="fr-FR"/>
        </w:rPr>
      </w:pPr>
    </w:p>
    <w:p w14:paraId="57419541" w14:textId="77777777" w:rsidR="00995C04" w:rsidRDefault="00995C04" w:rsidP="00AA31D4">
      <w:pPr>
        <w:spacing w:line="276" w:lineRule="auto"/>
        <w:jc w:val="both"/>
        <w:rPr>
          <w:rFonts w:eastAsia="Times New Roman"/>
          <w:color w:val="212121"/>
          <w:sz w:val="24"/>
          <w:szCs w:val="24"/>
          <w:lang w:val="fr-FR"/>
        </w:rPr>
      </w:pPr>
    </w:p>
    <w:p w14:paraId="65EE43CB" w14:textId="77777777" w:rsidR="00995C04" w:rsidRDefault="00995C04" w:rsidP="00AA31D4">
      <w:pPr>
        <w:spacing w:line="276" w:lineRule="auto"/>
        <w:jc w:val="both"/>
        <w:rPr>
          <w:rFonts w:eastAsia="Times New Roman"/>
          <w:color w:val="212121"/>
          <w:sz w:val="24"/>
          <w:szCs w:val="24"/>
          <w:lang w:val="fr-FR"/>
        </w:rPr>
      </w:pPr>
    </w:p>
    <w:p w14:paraId="5485E270" w14:textId="77777777" w:rsidR="00995C04" w:rsidRDefault="00995C04" w:rsidP="00AA31D4">
      <w:pPr>
        <w:spacing w:line="276" w:lineRule="auto"/>
        <w:jc w:val="both"/>
        <w:rPr>
          <w:rFonts w:eastAsia="Times New Roman"/>
          <w:color w:val="212121"/>
          <w:sz w:val="24"/>
          <w:szCs w:val="24"/>
          <w:lang w:val="fr-FR"/>
        </w:rPr>
      </w:pPr>
    </w:p>
    <w:p w14:paraId="2D93280F" w14:textId="77777777" w:rsidR="00995C04" w:rsidRDefault="00995C04" w:rsidP="00AA31D4">
      <w:pPr>
        <w:spacing w:line="276" w:lineRule="auto"/>
        <w:jc w:val="both"/>
        <w:rPr>
          <w:rFonts w:eastAsia="Times New Roman"/>
          <w:color w:val="212121"/>
          <w:sz w:val="24"/>
          <w:szCs w:val="24"/>
          <w:lang w:val="fr-FR"/>
        </w:rPr>
      </w:pPr>
    </w:p>
    <w:p w14:paraId="725F456C" w14:textId="77777777" w:rsidR="00995C04" w:rsidRDefault="00995C04" w:rsidP="00AA31D4">
      <w:pPr>
        <w:spacing w:line="276" w:lineRule="auto"/>
        <w:jc w:val="both"/>
        <w:rPr>
          <w:rFonts w:eastAsia="Times New Roman"/>
          <w:color w:val="212121"/>
          <w:sz w:val="24"/>
          <w:szCs w:val="24"/>
          <w:lang w:val="fr-FR"/>
        </w:rPr>
      </w:pPr>
    </w:p>
    <w:p w14:paraId="66C08DC9" w14:textId="77777777" w:rsidR="00995C04" w:rsidRPr="00A95525" w:rsidRDefault="00995C04" w:rsidP="00AA31D4">
      <w:pPr>
        <w:spacing w:line="276" w:lineRule="auto"/>
        <w:jc w:val="both"/>
        <w:rPr>
          <w:rFonts w:eastAsia="Times New Roman"/>
          <w:color w:val="212121"/>
          <w:sz w:val="24"/>
          <w:szCs w:val="24"/>
          <w:lang w:val="fr-FR"/>
        </w:rPr>
      </w:pPr>
    </w:p>
    <w:p w14:paraId="618C0073" w14:textId="77777777" w:rsidR="00A95525" w:rsidRPr="00995C04" w:rsidRDefault="00AA31D4" w:rsidP="6C03B947">
      <w:pPr>
        <w:spacing w:line="276" w:lineRule="auto"/>
        <w:jc w:val="both"/>
        <w:rPr>
          <w:rFonts w:asciiTheme="minorHAnsi" w:eastAsia="Times New Roman" w:hAnsiTheme="minorHAnsi" w:cstheme="minorHAnsi"/>
          <w:color w:val="212121"/>
          <w:sz w:val="24"/>
          <w:szCs w:val="24"/>
          <w:lang w:val="fr-FR"/>
        </w:rPr>
      </w:pPr>
      <w:r w:rsidRPr="00995C04">
        <w:rPr>
          <w:rFonts w:asciiTheme="minorHAnsi" w:eastAsia="Times New Roman" w:hAnsiTheme="minorHAnsi" w:cstheme="minorHAnsi"/>
          <w:color w:val="212121"/>
          <w:sz w:val="24"/>
          <w:szCs w:val="24"/>
          <w:lang w:val="fr-FR"/>
        </w:rPr>
        <w:t xml:space="preserve">Avec la réglementation sur la durabilité de la production dans les chaînes d'approvisionnement mondiales du côté de la demande et les menaces du côté de l'offre que représentent les plantations vieillissantes et malades, les usages concurrents des terres et la contrebande, les efforts collectifs et les actions conjointes sont </w:t>
      </w:r>
      <w:r w:rsidR="005D3662" w:rsidRPr="00995C04">
        <w:rPr>
          <w:rFonts w:asciiTheme="minorHAnsi" w:eastAsia="Times New Roman" w:hAnsiTheme="minorHAnsi" w:cstheme="minorHAnsi"/>
          <w:color w:val="212121"/>
          <w:sz w:val="24"/>
          <w:szCs w:val="24"/>
          <w:lang w:val="fr-FR"/>
        </w:rPr>
        <w:t xml:space="preserve">plus que jamais </w:t>
      </w:r>
      <w:r w:rsidRPr="00995C04">
        <w:rPr>
          <w:rFonts w:asciiTheme="minorHAnsi" w:eastAsia="Times New Roman" w:hAnsiTheme="minorHAnsi" w:cstheme="minorHAnsi"/>
          <w:color w:val="212121"/>
          <w:sz w:val="24"/>
          <w:szCs w:val="24"/>
          <w:lang w:val="fr-FR"/>
        </w:rPr>
        <w:t xml:space="preserve">essentiels. </w:t>
      </w:r>
    </w:p>
    <w:p w14:paraId="60A02E9C" w14:textId="77777777" w:rsidR="00A95525" w:rsidRPr="00995C04" w:rsidRDefault="00A95525" w:rsidP="6C03B947">
      <w:pPr>
        <w:spacing w:line="276" w:lineRule="auto"/>
        <w:jc w:val="both"/>
        <w:rPr>
          <w:rFonts w:asciiTheme="minorHAnsi" w:eastAsia="Times New Roman" w:hAnsiTheme="minorHAnsi" w:cstheme="minorHAnsi"/>
          <w:color w:val="212121"/>
          <w:sz w:val="24"/>
          <w:szCs w:val="24"/>
          <w:lang w:val="fr-FR"/>
        </w:rPr>
      </w:pPr>
    </w:p>
    <w:p w14:paraId="7DE51FAE" w14:textId="0AB03631" w:rsidR="41CFBFBF" w:rsidRPr="00995C04" w:rsidRDefault="00AA31D4" w:rsidP="6C03B947">
      <w:pPr>
        <w:spacing w:line="276" w:lineRule="auto"/>
        <w:jc w:val="both"/>
        <w:rPr>
          <w:rFonts w:asciiTheme="minorHAnsi" w:eastAsia="Calibri" w:hAnsiTheme="minorHAnsi" w:cstheme="minorHAnsi"/>
          <w:sz w:val="24"/>
          <w:szCs w:val="24"/>
          <w:lang w:val="fr-FR"/>
        </w:rPr>
      </w:pPr>
      <w:r w:rsidRPr="00995C04">
        <w:rPr>
          <w:rFonts w:asciiTheme="minorHAnsi" w:eastAsia="Times New Roman" w:hAnsiTheme="minorHAnsi" w:cstheme="minorHAnsi"/>
          <w:color w:val="212121"/>
          <w:sz w:val="24"/>
          <w:szCs w:val="24"/>
          <w:lang w:val="fr-FR"/>
        </w:rPr>
        <w:t>Ensemble, la Côte d'Ivoire et le Ghana ont développé des systèmes nationaux de traçabilité et mettent en œuvre la norme régionale africaine pour un cacao durable et traçable. Les deux pays conjuguent leurs efforts pour lutter contre le virus du swollen shoot du cacao et d'autres maladies affectant les exploitations cacaoyères. Des engagements continus sont en place pour garantir l'alignement des systèmes de vente et de fixation des prix du cacao, et des actions conjointes ont été mises en œuvre pour renforcer la lutte contre la contrebande transfrontalière de cacao.</w:t>
      </w:r>
      <w:r w:rsidR="03729E61" w:rsidRPr="00995C04">
        <w:rPr>
          <w:rFonts w:asciiTheme="minorHAnsi" w:eastAsia="Times New Roman" w:hAnsiTheme="minorHAnsi" w:cstheme="minorHAnsi"/>
          <w:color w:val="212121"/>
          <w:sz w:val="24"/>
          <w:szCs w:val="24"/>
          <w:lang w:val="fr-FR"/>
        </w:rPr>
        <w:t xml:space="preserve"> </w:t>
      </w:r>
      <w:r w:rsidR="03729E61" w:rsidRPr="00995C04">
        <w:rPr>
          <w:rFonts w:asciiTheme="minorHAnsi" w:eastAsia="Segoe UI" w:hAnsiTheme="minorHAnsi" w:cstheme="minorHAnsi"/>
          <w:color w:val="000000" w:themeColor="text1"/>
          <w:sz w:val="24"/>
          <w:szCs w:val="24"/>
          <w:lang w:val="fr-FR"/>
        </w:rPr>
        <w:t xml:space="preserve">Notre horizon reste celui </w:t>
      </w:r>
      <w:r w:rsidR="009C392F" w:rsidRPr="00995C04">
        <w:rPr>
          <w:rFonts w:asciiTheme="minorHAnsi" w:eastAsia="Segoe UI" w:hAnsiTheme="minorHAnsi" w:cstheme="minorHAnsi"/>
          <w:color w:val="000000" w:themeColor="text1"/>
          <w:sz w:val="24"/>
          <w:szCs w:val="24"/>
          <w:lang w:val="fr-FR"/>
        </w:rPr>
        <w:t>d’</w:t>
      </w:r>
      <w:r w:rsidR="03729E61" w:rsidRPr="00995C04">
        <w:rPr>
          <w:rFonts w:asciiTheme="minorHAnsi" w:eastAsia="Segoe UI" w:hAnsiTheme="minorHAnsi" w:cstheme="minorHAnsi"/>
          <w:color w:val="000000" w:themeColor="text1"/>
          <w:sz w:val="24"/>
          <w:szCs w:val="24"/>
          <w:lang w:val="fr-FR"/>
        </w:rPr>
        <w:t>un cacao durable, assurant un revenu décent aux agriculteurs, quelles que soient les fluctuations des prix du marché.</w:t>
      </w:r>
    </w:p>
    <w:p w14:paraId="10DDB778" w14:textId="77777777" w:rsidR="00AA31D4" w:rsidRPr="00995C04" w:rsidRDefault="00AA31D4" w:rsidP="00AA31D4">
      <w:pPr>
        <w:spacing w:line="276" w:lineRule="auto"/>
        <w:jc w:val="both"/>
        <w:rPr>
          <w:rFonts w:asciiTheme="minorHAnsi" w:eastAsia="Times New Roman" w:hAnsiTheme="minorHAnsi" w:cstheme="minorHAnsi"/>
          <w:color w:val="212121"/>
          <w:sz w:val="24"/>
          <w:szCs w:val="24"/>
          <w:lang w:val="fr-FR"/>
        </w:rPr>
      </w:pPr>
    </w:p>
    <w:p w14:paraId="59976FA7" w14:textId="1AC57859" w:rsidR="009C392F" w:rsidRPr="00995C04" w:rsidRDefault="00CC5000" w:rsidP="41CFBFBF">
      <w:pPr>
        <w:spacing w:line="276" w:lineRule="auto"/>
        <w:jc w:val="both"/>
        <w:rPr>
          <w:rFonts w:asciiTheme="minorHAnsi" w:hAnsiTheme="minorHAnsi" w:cstheme="minorHAnsi"/>
          <w:sz w:val="24"/>
          <w:szCs w:val="24"/>
          <w:lang w:val="fr-FR"/>
        </w:rPr>
      </w:pPr>
      <w:r w:rsidRPr="00995C04">
        <w:rPr>
          <w:rFonts w:asciiTheme="minorHAnsi" w:eastAsia="Times New Roman" w:hAnsiTheme="minorHAnsi" w:cstheme="minorHAnsi"/>
          <w:color w:val="212121"/>
          <w:sz w:val="24"/>
          <w:szCs w:val="24"/>
          <w:lang w:val="fr-FR"/>
        </w:rPr>
        <w:t>L’I</w:t>
      </w:r>
      <w:r w:rsidR="00AA31D4" w:rsidRPr="00995C04">
        <w:rPr>
          <w:rFonts w:asciiTheme="minorHAnsi" w:eastAsia="Times New Roman" w:hAnsiTheme="minorHAnsi" w:cstheme="minorHAnsi"/>
          <w:color w:val="212121"/>
          <w:sz w:val="24"/>
          <w:szCs w:val="24"/>
          <w:lang w:val="fr-FR"/>
        </w:rPr>
        <w:t>nitiative</w:t>
      </w:r>
      <w:r w:rsidR="0EDAF550" w:rsidRPr="00995C04">
        <w:rPr>
          <w:rFonts w:asciiTheme="minorHAnsi" w:eastAsia="Times New Roman" w:hAnsiTheme="minorHAnsi" w:cstheme="minorHAnsi"/>
          <w:color w:val="212121"/>
          <w:sz w:val="24"/>
          <w:szCs w:val="24"/>
          <w:lang w:val="fr-FR"/>
        </w:rPr>
        <w:t xml:space="preserve"> </w:t>
      </w:r>
      <w:r w:rsidR="009C392F" w:rsidRPr="00995C04">
        <w:rPr>
          <w:rFonts w:asciiTheme="minorHAnsi" w:eastAsia="Times New Roman" w:hAnsiTheme="minorHAnsi" w:cstheme="minorHAnsi"/>
          <w:color w:val="212121"/>
          <w:sz w:val="24"/>
          <w:szCs w:val="24"/>
          <w:lang w:val="fr-FR"/>
        </w:rPr>
        <w:t xml:space="preserve">est déterminée </w:t>
      </w:r>
      <w:r w:rsidR="0EDAF550" w:rsidRPr="00995C04">
        <w:rPr>
          <w:rFonts w:asciiTheme="minorHAnsi" w:eastAsia="Times New Roman" w:hAnsiTheme="minorHAnsi" w:cstheme="minorHAnsi"/>
          <w:color w:val="212121"/>
          <w:sz w:val="24"/>
          <w:szCs w:val="24"/>
          <w:lang w:val="fr-FR"/>
        </w:rPr>
        <w:t>à faire avancer la cause de ses membres, et nous croyons fermement qu'ensemble, avec les parties prenantes concernées, nous pouvons</w:t>
      </w:r>
      <w:r w:rsidR="1FB4DDBC" w:rsidRPr="00995C04">
        <w:rPr>
          <w:rFonts w:asciiTheme="minorHAnsi" w:eastAsia="Segoe UI" w:hAnsiTheme="minorHAnsi" w:cstheme="minorHAnsi"/>
          <w:color w:val="000000" w:themeColor="text1"/>
          <w:sz w:val="24"/>
          <w:szCs w:val="24"/>
          <w:lang w:val="fr-FR"/>
        </w:rPr>
        <w:t xml:space="preserve"> faire du cacao le premier marché de produits </w:t>
      </w:r>
      <w:r w:rsidR="009C392F" w:rsidRPr="00995C04">
        <w:rPr>
          <w:rFonts w:asciiTheme="minorHAnsi" w:eastAsia="Segoe UI" w:hAnsiTheme="minorHAnsi" w:cstheme="minorHAnsi"/>
          <w:color w:val="000000" w:themeColor="text1"/>
          <w:sz w:val="24"/>
          <w:szCs w:val="24"/>
          <w:lang w:val="fr-FR"/>
        </w:rPr>
        <w:t xml:space="preserve">agricoles </w:t>
      </w:r>
      <w:r w:rsidR="1FB4DDBC" w:rsidRPr="00995C04">
        <w:rPr>
          <w:rFonts w:asciiTheme="minorHAnsi" w:eastAsia="Segoe UI" w:hAnsiTheme="minorHAnsi" w:cstheme="minorHAnsi"/>
          <w:color w:val="000000" w:themeColor="text1"/>
          <w:sz w:val="24"/>
          <w:szCs w:val="24"/>
          <w:lang w:val="fr-FR"/>
        </w:rPr>
        <w:t>véritablement durable</w:t>
      </w:r>
      <w:r w:rsidR="009C392F" w:rsidRPr="00995C04">
        <w:rPr>
          <w:rFonts w:asciiTheme="minorHAnsi" w:eastAsia="Segoe UI" w:hAnsiTheme="minorHAnsi" w:cstheme="minorHAnsi"/>
          <w:color w:val="000000" w:themeColor="text1"/>
          <w:sz w:val="24"/>
          <w:szCs w:val="24"/>
          <w:lang w:val="fr-FR"/>
        </w:rPr>
        <w:t>. Nous pouvons</w:t>
      </w:r>
      <w:r w:rsidR="1FB4DDBC" w:rsidRPr="00995C04">
        <w:rPr>
          <w:rFonts w:asciiTheme="minorHAnsi" w:eastAsia="Segoe UI" w:hAnsiTheme="minorHAnsi" w:cstheme="minorHAnsi"/>
          <w:color w:val="000000" w:themeColor="text1"/>
          <w:sz w:val="24"/>
          <w:szCs w:val="24"/>
          <w:lang w:val="fr-FR"/>
        </w:rPr>
        <w:t xml:space="preserve"> soutenir</w:t>
      </w:r>
      <w:r w:rsidR="0EDAF550" w:rsidRPr="00995C04">
        <w:rPr>
          <w:rFonts w:asciiTheme="minorHAnsi" w:eastAsia="Times New Roman" w:hAnsiTheme="minorHAnsi" w:cstheme="minorHAnsi"/>
          <w:color w:val="212121"/>
          <w:sz w:val="24"/>
          <w:szCs w:val="24"/>
          <w:lang w:val="fr-FR"/>
        </w:rPr>
        <w:t xml:space="preserve"> </w:t>
      </w:r>
      <w:r w:rsidR="546F3F19" w:rsidRPr="00995C04">
        <w:rPr>
          <w:rFonts w:asciiTheme="minorHAnsi" w:eastAsia="Times New Roman" w:hAnsiTheme="minorHAnsi" w:cstheme="minorHAnsi"/>
          <w:color w:val="212121"/>
          <w:sz w:val="24"/>
          <w:szCs w:val="24"/>
          <w:lang w:val="fr-FR"/>
        </w:rPr>
        <w:t xml:space="preserve">la </w:t>
      </w:r>
      <w:r w:rsidR="0EDAF550" w:rsidRPr="00995C04">
        <w:rPr>
          <w:rFonts w:asciiTheme="minorHAnsi" w:eastAsia="Times New Roman" w:hAnsiTheme="minorHAnsi" w:cstheme="minorHAnsi"/>
          <w:color w:val="212121"/>
          <w:sz w:val="24"/>
          <w:szCs w:val="24"/>
          <w:lang w:val="fr-FR"/>
        </w:rPr>
        <w:t xml:space="preserve">transformation de l'économie du cacao, en la rendant profitable à tous, en particulier au producteur de cacao, sans lequel il n'y a </w:t>
      </w:r>
      <w:r w:rsidR="005D3662" w:rsidRPr="00995C04">
        <w:rPr>
          <w:rFonts w:asciiTheme="minorHAnsi" w:eastAsia="Times New Roman" w:hAnsiTheme="minorHAnsi" w:cstheme="minorHAnsi"/>
          <w:color w:val="212121"/>
          <w:sz w:val="24"/>
          <w:szCs w:val="24"/>
          <w:lang w:val="fr-FR"/>
        </w:rPr>
        <w:t xml:space="preserve">ni </w:t>
      </w:r>
      <w:r w:rsidR="0EDAF550" w:rsidRPr="00995C04">
        <w:rPr>
          <w:rFonts w:asciiTheme="minorHAnsi" w:eastAsia="Times New Roman" w:hAnsiTheme="minorHAnsi" w:cstheme="minorHAnsi"/>
          <w:color w:val="212121"/>
          <w:sz w:val="24"/>
          <w:szCs w:val="24"/>
          <w:lang w:val="fr-FR"/>
        </w:rPr>
        <w:t>cacao</w:t>
      </w:r>
      <w:r w:rsidR="6A604DF7" w:rsidRPr="00995C04">
        <w:rPr>
          <w:rFonts w:asciiTheme="minorHAnsi" w:eastAsia="Times New Roman" w:hAnsiTheme="minorHAnsi" w:cstheme="minorHAnsi"/>
          <w:color w:val="212121"/>
          <w:sz w:val="24"/>
          <w:szCs w:val="24"/>
          <w:lang w:val="fr-FR"/>
        </w:rPr>
        <w:t xml:space="preserve"> </w:t>
      </w:r>
      <w:r w:rsidR="005D3662" w:rsidRPr="00995C04">
        <w:rPr>
          <w:rFonts w:asciiTheme="minorHAnsi" w:eastAsia="Segoe UI" w:hAnsiTheme="minorHAnsi" w:cstheme="minorHAnsi"/>
          <w:color w:val="000000" w:themeColor="text1"/>
          <w:sz w:val="24"/>
          <w:szCs w:val="24"/>
          <w:lang w:val="fr-FR"/>
        </w:rPr>
        <w:t xml:space="preserve">ni </w:t>
      </w:r>
      <w:r w:rsidR="6A604DF7" w:rsidRPr="00995C04">
        <w:rPr>
          <w:rFonts w:asciiTheme="minorHAnsi" w:eastAsia="Segoe UI" w:hAnsiTheme="minorHAnsi" w:cstheme="minorHAnsi"/>
          <w:color w:val="000000" w:themeColor="text1"/>
          <w:sz w:val="24"/>
          <w:szCs w:val="24"/>
          <w:lang w:val="fr-FR"/>
        </w:rPr>
        <w:t>chocolat</w:t>
      </w:r>
      <w:r w:rsidR="0EDAF550" w:rsidRPr="00995C04">
        <w:rPr>
          <w:rFonts w:asciiTheme="minorHAnsi" w:eastAsia="Times New Roman" w:hAnsiTheme="minorHAnsi" w:cstheme="minorHAnsi"/>
          <w:color w:val="212121"/>
          <w:sz w:val="24"/>
          <w:szCs w:val="24"/>
          <w:lang w:val="fr-FR"/>
        </w:rPr>
        <w:t>.</w:t>
      </w:r>
    </w:p>
    <w:p w14:paraId="51112BAD" w14:textId="77777777" w:rsidR="00A40672" w:rsidRPr="00995C04" w:rsidRDefault="00A40672" w:rsidP="41CFBFBF">
      <w:pPr>
        <w:spacing w:line="276" w:lineRule="auto"/>
        <w:jc w:val="both"/>
        <w:rPr>
          <w:rFonts w:asciiTheme="minorHAnsi" w:hAnsiTheme="minorHAnsi" w:cstheme="minorHAnsi"/>
          <w:sz w:val="24"/>
          <w:szCs w:val="24"/>
          <w:lang w:val="fr-FR"/>
        </w:rPr>
      </w:pPr>
    </w:p>
    <w:p w14:paraId="108B7AC7" w14:textId="6884FE00" w:rsidR="00176342" w:rsidRPr="00995C04" w:rsidRDefault="00176342" w:rsidP="41CFBFBF">
      <w:pPr>
        <w:spacing w:line="276" w:lineRule="auto"/>
        <w:jc w:val="both"/>
        <w:rPr>
          <w:rFonts w:asciiTheme="minorHAnsi" w:hAnsiTheme="minorHAnsi" w:cstheme="minorHAnsi"/>
          <w:sz w:val="24"/>
          <w:szCs w:val="24"/>
          <w:lang w:val="fr-FR"/>
        </w:rPr>
      </w:pPr>
      <w:r w:rsidRPr="00995C04">
        <w:rPr>
          <w:rFonts w:asciiTheme="minorHAnsi" w:hAnsiTheme="minorHAnsi" w:cstheme="minorHAnsi"/>
          <w:sz w:val="24"/>
          <w:szCs w:val="24"/>
          <w:lang w:val="fr-FR"/>
        </w:rPr>
        <w:br/>
      </w:r>
      <w:r w:rsidR="2B7F48BB" w:rsidRPr="00995C04">
        <w:rPr>
          <w:rFonts w:asciiTheme="minorHAnsi" w:hAnsiTheme="minorHAnsi" w:cstheme="minorHAnsi"/>
          <w:sz w:val="24"/>
          <w:szCs w:val="24"/>
          <w:lang w:val="fr-FR"/>
        </w:rPr>
        <w:t xml:space="preserve">Pour plus d'informations, veuillez contacter : </w:t>
      </w:r>
    </w:p>
    <w:p w14:paraId="5CCBD3F9" w14:textId="6B25E18B" w:rsidR="00A92B16" w:rsidRPr="00995C04" w:rsidRDefault="66888139" w:rsidP="00A92B16">
      <w:pPr>
        <w:jc w:val="both"/>
        <w:rPr>
          <w:rFonts w:asciiTheme="minorHAnsi" w:hAnsiTheme="minorHAnsi" w:cstheme="minorHAnsi"/>
          <w:sz w:val="24"/>
          <w:szCs w:val="24"/>
          <w:lang w:val="fr-FR"/>
        </w:rPr>
      </w:pPr>
      <w:r w:rsidRPr="00995C04">
        <w:rPr>
          <w:rFonts w:asciiTheme="minorHAnsi" w:hAnsiTheme="minorHAnsi" w:cstheme="minorHAnsi"/>
          <w:sz w:val="24"/>
          <w:szCs w:val="24"/>
          <w:lang w:val="fr-FR"/>
        </w:rPr>
        <w:t>Mm</w:t>
      </w:r>
      <w:r w:rsidR="00A2261B" w:rsidRPr="00995C04">
        <w:rPr>
          <w:rFonts w:asciiTheme="minorHAnsi" w:hAnsiTheme="minorHAnsi" w:cstheme="minorHAnsi"/>
          <w:sz w:val="24"/>
          <w:szCs w:val="24"/>
          <w:lang w:val="fr-FR"/>
        </w:rPr>
        <w:t>e</w:t>
      </w:r>
      <w:r w:rsidRPr="00995C04">
        <w:rPr>
          <w:rFonts w:asciiTheme="minorHAnsi" w:hAnsiTheme="minorHAnsi" w:cstheme="minorHAnsi"/>
          <w:sz w:val="24"/>
          <w:szCs w:val="24"/>
          <w:lang w:val="fr-FR"/>
        </w:rPr>
        <w:t xml:space="preserve"> Widad Adaku Quaye</w:t>
      </w:r>
    </w:p>
    <w:p w14:paraId="128FD0D9" w14:textId="274A75E7" w:rsidR="00A92B16" w:rsidRPr="00995C04" w:rsidRDefault="00CC5000" w:rsidP="41CFBFBF">
      <w:pPr>
        <w:jc w:val="both"/>
        <w:rPr>
          <w:rFonts w:asciiTheme="minorHAnsi" w:hAnsiTheme="minorHAnsi" w:cstheme="minorHAnsi"/>
          <w:sz w:val="24"/>
          <w:szCs w:val="24"/>
          <w:lang w:val="fr-FR"/>
        </w:rPr>
      </w:pPr>
      <w:r w:rsidRPr="00995C04">
        <w:rPr>
          <w:rFonts w:asciiTheme="minorHAnsi" w:hAnsiTheme="minorHAnsi" w:cstheme="minorHAnsi"/>
          <w:sz w:val="24"/>
          <w:szCs w:val="24"/>
          <w:lang w:val="fr-FR"/>
        </w:rPr>
        <w:t>Responsable</w:t>
      </w:r>
      <w:r w:rsidR="00A92B16" w:rsidRPr="00995C04">
        <w:rPr>
          <w:rFonts w:asciiTheme="minorHAnsi" w:hAnsiTheme="minorHAnsi" w:cstheme="minorHAnsi"/>
          <w:sz w:val="24"/>
          <w:szCs w:val="24"/>
          <w:lang w:val="fr-FR"/>
        </w:rPr>
        <w:t xml:space="preserve"> </w:t>
      </w:r>
      <w:r w:rsidR="00A2261B" w:rsidRPr="00995C04">
        <w:rPr>
          <w:rFonts w:asciiTheme="minorHAnsi" w:hAnsiTheme="minorHAnsi" w:cstheme="minorHAnsi"/>
          <w:sz w:val="24"/>
          <w:szCs w:val="24"/>
          <w:lang w:val="fr-FR"/>
        </w:rPr>
        <w:t xml:space="preserve">administrative </w:t>
      </w:r>
      <w:r w:rsidR="00A92B16" w:rsidRPr="00995C04">
        <w:rPr>
          <w:rFonts w:asciiTheme="minorHAnsi" w:hAnsiTheme="minorHAnsi" w:cstheme="minorHAnsi"/>
          <w:sz w:val="24"/>
          <w:szCs w:val="24"/>
          <w:lang w:val="fr-FR"/>
        </w:rPr>
        <w:t xml:space="preserve">et des relations extérieures </w:t>
      </w:r>
    </w:p>
    <w:p w14:paraId="48C411FD" w14:textId="32924837" w:rsidR="00176342" w:rsidRPr="00995C04" w:rsidRDefault="0AD037DA" w:rsidP="41CFBFBF">
      <w:pPr>
        <w:spacing w:line="276" w:lineRule="auto"/>
        <w:jc w:val="both"/>
        <w:rPr>
          <w:rFonts w:asciiTheme="minorHAnsi" w:hAnsiTheme="minorHAnsi" w:cstheme="minorHAnsi"/>
          <w:sz w:val="24"/>
          <w:szCs w:val="24"/>
          <w:lang w:val="fr-FR"/>
        </w:rPr>
      </w:pPr>
      <w:r w:rsidRPr="00995C04">
        <w:rPr>
          <w:rFonts w:asciiTheme="minorHAnsi" w:hAnsiTheme="minorHAnsi" w:cstheme="minorHAnsi"/>
          <w:sz w:val="24"/>
          <w:szCs w:val="24"/>
          <w:lang w:val="fr-FR"/>
        </w:rPr>
        <w:t xml:space="preserve">Courriel : </w:t>
      </w:r>
      <w:hyperlink r:id="rId7" w:history="1">
        <w:r w:rsidR="00A92B16" w:rsidRPr="00995C04">
          <w:rPr>
            <w:rStyle w:val="Hyperlink"/>
            <w:rFonts w:asciiTheme="minorHAnsi" w:hAnsiTheme="minorHAnsi" w:cstheme="minorHAnsi"/>
            <w:sz w:val="24"/>
            <w:szCs w:val="24"/>
            <w:lang w:val="fr-FR"/>
          </w:rPr>
          <w:t>widad.quaye@cighci.org</w:t>
        </w:r>
      </w:hyperlink>
      <w:r w:rsidR="00A92B16" w:rsidRPr="00995C04">
        <w:rPr>
          <w:rFonts w:asciiTheme="minorHAnsi" w:hAnsiTheme="minorHAnsi" w:cstheme="minorHAnsi"/>
          <w:sz w:val="24"/>
          <w:szCs w:val="24"/>
          <w:lang w:val="fr-FR"/>
        </w:rPr>
        <w:t xml:space="preserve"> </w:t>
      </w:r>
    </w:p>
    <w:p w14:paraId="612A75B1" w14:textId="67D79E43" w:rsidR="00176342" w:rsidRPr="00995C04" w:rsidRDefault="7AE4529E" w:rsidP="00A92B16">
      <w:pPr>
        <w:spacing w:line="276" w:lineRule="auto"/>
        <w:jc w:val="both"/>
        <w:rPr>
          <w:rFonts w:asciiTheme="minorHAnsi" w:hAnsiTheme="minorHAnsi" w:cstheme="minorHAnsi"/>
          <w:sz w:val="24"/>
          <w:szCs w:val="24"/>
          <w:lang w:val="fr-FR"/>
        </w:rPr>
      </w:pPr>
      <w:r w:rsidRPr="00995C04">
        <w:rPr>
          <w:rFonts w:asciiTheme="minorHAnsi" w:hAnsiTheme="minorHAnsi" w:cstheme="minorHAnsi"/>
          <w:sz w:val="24"/>
          <w:szCs w:val="24"/>
          <w:lang w:val="fr-FR"/>
        </w:rPr>
        <w:t xml:space="preserve">Téléphone : +233 </w:t>
      </w:r>
      <w:r w:rsidR="00A40672" w:rsidRPr="00995C04">
        <w:rPr>
          <w:rFonts w:asciiTheme="minorHAnsi" w:hAnsiTheme="minorHAnsi" w:cstheme="minorHAnsi"/>
          <w:sz w:val="24"/>
          <w:szCs w:val="24"/>
          <w:lang w:val="fr-FR"/>
        </w:rPr>
        <w:t xml:space="preserve">(0) </w:t>
      </w:r>
      <w:r w:rsidRPr="00995C04">
        <w:rPr>
          <w:rFonts w:asciiTheme="minorHAnsi" w:hAnsiTheme="minorHAnsi" w:cstheme="minorHAnsi"/>
          <w:sz w:val="24"/>
          <w:szCs w:val="24"/>
          <w:lang w:val="fr-FR"/>
        </w:rPr>
        <w:t>59 384 7403</w:t>
      </w:r>
    </w:p>
    <w:sectPr w:rsidR="00176342" w:rsidRPr="00995C04" w:rsidSect="00995C04">
      <w:headerReference w:type="default" r:id="rId8"/>
      <w:footerReference w:type="default" r:id="rId9"/>
      <w:pgSz w:w="11906" w:h="16838"/>
      <w:pgMar w:top="900" w:right="1440" w:bottom="720" w:left="1440" w:header="708" w:footer="4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5D114B" w14:textId="77777777" w:rsidR="001A4828" w:rsidRDefault="001A4828" w:rsidP="00176342">
      <w:r>
        <w:separator/>
      </w:r>
    </w:p>
  </w:endnote>
  <w:endnote w:type="continuationSeparator" w:id="0">
    <w:p w14:paraId="712CD6E4" w14:textId="77777777" w:rsidR="001A4828" w:rsidRDefault="001A4828" w:rsidP="00176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A06FA" w14:textId="67689235" w:rsidR="00A95525" w:rsidRPr="00A95525" w:rsidRDefault="00A95525" w:rsidP="00A95525">
    <w:pPr>
      <w:pStyle w:val="Footer"/>
      <w:jc w:val="center"/>
      <w:rPr>
        <w:caps/>
        <w:lang w:val="fr-FR"/>
      </w:rPr>
    </w:pPr>
    <w:r w:rsidRPr="00A95525">
      <w:rPr>
        <w:lang w:val="fr-FR"/>
      </w:rPr>
      <w:t>Communiqué de presse de l</w:t>
    </w:r>
    <w:r w:rsidRPr="00A95525">
      <w:rPr>
        <w:caps/>
        <w:lang w:val="fr-FR"/>
      </w:rPr>
      <w:t xml:space="preserve">’ICCIG. </w:t>
    </w:r>
    <w:r w:rsidRPr="00A95525">
      <w:rPr>
        <w:lang w:val="fr-FR"/>
      </w:rPr>
      <w:t>Accra, mercredi 2 octobre 2024</w:t>
    </w:r>
  </w:p>
  <w:p w14:paraId="1D79FB58" w14:textId="5426EDB4" w:rsidR="00A95525" w:rsidRPr="00A95525" w:rsidRDefault="00A95525">
    <w:pPr>
      <w:pStyle w:val="Footer"/>
      <w:tabs>
        <w:tab w:val="clear" w:pos="4680"/>
        <w:tab w:val="clear" w:pos="9360"/>
      </w:tabs>
      <w:jc w:val="center"/>
      <w:rPr>
        <w:caps/>
        <w:noProof/>
        <w:lang w:val="fr-FR"/>
      </w:rPr>
    </w:pPr>
    <w:r w:rsidRPr="00A95525">
      <w:rPr>
        <w:caps/>
      </w:rPr>
      <w:fldChar w:fldCharType="begin"/>
    </w:r>
    <w:r w:rsidRPr="00A95525">
      <w:rPr>
        <w:caps/>
        <w:lang w:val="fr-FR"/>
      </w:rPr>
      <w:instrText xml:space="preserve"> PAGE   \* MERGEFORMAT </w:instrText>
    </w:r>
    <w:r w:rsidRPr="00A95525">
      <w:rPr>
        <w:caps/>
      </w:rPr>
      <w:fldChar w:fldCharType="separate"/>
    </w:r>
    <w:r w:rsidRPr="00A95525">
      <w:rPr>
        <w:caps/>
        <w:noProof/>
        <w:lang w:val="fr-FR"/>
      </w:rPr>
      <w:t>2</w:t>
    </w:r>
    <w:r w:rsidRPr="00A95525">
      <w:rPr>
        <w:caps/>
        <w:noProof/>
      </w:rPr>
      <w:fldChar w:fldCharType="end"/>
    </w:r>
  </w:p>
  <w:p w14:paraId="4C611880" w14:textId="7763F096" w:rsidR="41CFBFBF" w:rsidRPr="00A95525" w:rsidRDefault="41CFBFBF" w:rsidP="41CFBFBF">
    <w:pPr>
      <w:pStyle w:val="Footer"/>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A3F051" w14:textId="77777777" w:rsidR="001A4828" w:rsidRDefault="001A4828" w:rsidP="00176342">
      <w:r>
        <w:separator/>
      </w:r>
    </w:p>
  </w:footnote>
  <w:footnote w:type="continuationSeparator" w:id="0">
    <w:p w14:paraId="5C3D43C4" w14:textId="77777777" w:rsidR="001A4828" w:rsidRDefault="001A4828" w:rsidP="001763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7CEE4" w14:textId="50DD3EEA" w:rsidR="00176342" w:rsidRDefault="00A95525" w:rsidP="00A95525">
    <w:pPr>
      <w:pStyle w:val="Header"/>
      <w:jc w:val="center"/>
    </w:pPr>
    <w:r>
      <w:rPr>
        <w:noProof/>
      </w:rPr>
      <w:drawing>
        <wp:inline distT="0" distB="0" distL="0" distR="0" wp14:anchorId="27F6E7F8" wp14:editId="4AF5646B">
          <wp:extent cx="2002790" cy="555616"/>
          <wp:effectExtent l="0" t="0" r="0" b="0"/>
          <wp:docPr id="584742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6310" cy="578786"/>
                  </a:xfrm>
                  <a:prstGeom prst="rect">
                    <a:avLst/>
                  </a:prstGeom>
                  <a:noFill/>
                  <a:ln>
                    <a:noFill/>
                  </a:ln>
                </pic:spPr>
              </pic:pic>
            </a:graphicData>
          </a:graphic>
        </wp:inline>
      </w:drawing>
    </w:r>
  </w:p>
  <w:p w14:paraId="35E00203" w14:textId="77777777" w:rsidR="00CC5000" w:rsidRDefault="00CC5000" w:rsidP="41CFBF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A2405B"/>
    <w:multiLevelType w:val="hybridMultilevel"/>
    <w:tmpl w:val="C246A658"/>
    <w:lvl w:ilvl="0" w:tplc="4CF6D4A8">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6960734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342"/>
    <w:rsid w:val="00047BAB"/>
    <w:rsid w:val="000A3D03"/>
    <w:rsid w:val="000A6E42"/>
    <w:rsid w:val="000B4B87"/>
    <w:rsid w:val="0013CE26"/>
    <w:rsid w:val="00176342"/>
    <w:rsid w:val="001A4828"/>
    <w:rsid w:val="001C01A5"/>
    <w:rsid w:val="001D46EA"/>
    <w:rsid w:val="001F5963"/>
    <w:rsid w:val="00214F12"/>
    <w:rsid w:val="004502D4"/>
    <w:rsid w:val="004C5686"/>
    <w:rsid w:val="004F24D7"/>
    <w:rsid w:val="00531FAD"/>
    <w:rsid w:val="005D3662"/>
    <w:rsid w:val="005F4A3C"/>
    <w:rsid w:val="00625EF7"/>
    <w:rsid w:val="006E5EB1"/>
    <w:rsid w:val="006F58EC"/>
    <w:rsid w:val="00757B6A"/>
    <w:rsid w:val="00855A32"/>
    <w:rsid w:val="00922ACE"/>
    <w:rsid w:val="00995C04"/>
    <w:rsid w:val="009C392F"/>
    <w:rsid w:val="009CBF6C"/>
    <w:rsid w:val="009D7A2F"/>
    <w:rsid w:val="00A2261B"/>
    <w:rsid w:val="00A40672"/>
    <w:rsid w:val="00A66287"/>
    <w:rsid w:val="00A92B16"/>
    <w:rsid w:val="00A95525"/>
    <w:rsid w:val="00AA01AA"/>
    <w:rsid w:val="00AA31D4"/>
    <w:rsid w:val="00B02FA2"/>
    <w:rsid w:val="00B147C8"/>
    <w:rsid w:val="00BE3449"/>
    <w:rsid w:val="00C45BFC"/>
    <w:rsid w:val="00CB62F0"/>
    <w:rsid w:val="00CC5000"/>
    <w:rsid w:val="00D8799F"/>
    <w:rsid w:val="00E70999"/>
    <w:rsid w:val="00E8196F"/>
    <w:rsid w:val="00F24E1F"/>
    <w:rsid w:val="0123526F"/>
    <w:rsid w:val="02384051"/>
    <w:rsid w:val="02FEB894"/>
    <w:rsid w:val="03729E61"/>
    <w:rsid w:val="03CC2D47"/>
    <w:rsid w:val="06CB22FC"/>
    <w:rsid w:val="06E5663D"/>
    <w:rsid w:val="08A23AFA"/>
    <w:rsid w:val="0A817433"/>
    <w:rsid w:val="0A82FF0C"/>
    <w:rsid w:val="0AD037DA"/>
    <w:rsid w:val="0B60EB97"/>
    <w:rsid w:val="0B9815F9"/>
    <w:rsid w:val="0BED3056"/>
    <w:rsid w:val="0C3106BA"/>
    <w:rsid w:val="0D412044"/>
    <w:rsid w:val="0D8FD8EC"/>
    <w:rsid w:val="0E0B65DC"/>
    <w:rsid w:val="0E82D7F7"/>
    <w:rsid w:val="0E863FC8"/>
    <w:rsid w:val="0EDAF550"/>
    <w:rsid w:val="10281D74"/>
    <w:rsid w:val="119C1F74"/>
    <w:rsid w:val="11C28ACE"/>
    <w:rsid w:val="129B33D9"/>
    <w:rsid w:val="13DA17AA"/>
    <w:rsid w:val="1448AD28"/>
    <w:rsid w:val="14696823"/>
    <w:rsid w:val="14948233"/>
    <w:rsid w:val="14F471ED"/>
    <w:rsid w:val="15088B94"/>
    <w:rsid w:val="15221071"/>
    <w:rsid w:val="164930AA"/>
    <w:rsid w:val="16ED2F8B"/>
    <w:rsid w:val="1833C22B"/>
    <w:rsid w:val="19B6B2EA"/>
    <w:rsid w:val="1B44907A"/>
    <w:rsid w:val="1BB894C9"/>
    <w:rsid w:val="1CA8A36C"/>
    <w:rsid w:val="1CEAC648"/>
    <w:rsid w:val="1D03D220"/>
    <w:rsid w:val="1F2A53B4"/>
    <w:rsid w:val="1F3617EF"/>
    <w:rsid w:val="1FB4DDBC"/>
    <w:rsid w:val="21A19AA9"/>
    <w:rsid w:val="230039C8"/>
    <w:rsid w:val="24D64733"/>
    <w:rsid w:val="2519FC12"/>
    <w:rsid w:val="25D9351E"/>
    <w:rsid w:val="2602031A"/>
    <w:rsid w:val="2673ADCA"/>
    <w:rsid w:val="26A82D4F"/>
    <w:rsid w:val="2727F3C5"/>
    <w:rsid w:val="275E10AA"/>
    <w:rsid w:val="27BCA743"/>
    <w:rsid w:val="28CA3DCC"/>
    <w:rsid w:val="290DC055"/>
    <w:rsid w:val="2AC47DEC"/>
    <w:rsid w:val="2B3DED6E"/>
    <w:rsid w:val="2B53C2A0"/>
    <w:rsid w:val="2B7F48BB"/>
    <w:rsid w:val="2BFD9E39"/>
    <w:rsid w:val="2C5FE17E"/>
    <w:rsid w:val="2E62B443"/>
    <w:rsid w:val="2E6B4A50"/>
    <w:rsid w:val="2F3F0327"/>
    <w:rsid w:val="315E359B"/>
    <w:rsid w:val="323ED9F8"/>
    <w:rsid w:val="32D7B6A9"/>
    <w:rsid w:val="3346094A"/>
    <w:rsid w:val="34A59B53"/>
    <w:rsid w:val="34DA7580"/>
    <w:rsid w:val="35169B47"/>
    <w:rsid w:val="36484C02"/>
    <w:rsid w:val="365F31F7"/>
    <w:rsid w:val="369A5299"/>
    <w:rsid w:val="36C8A9B2"/>
    <w:rsid w:val="36D1C3CA"/>
    <w:rsid w:val="388357B6"/>
    <w:rsid w:val="3A010D3F"/>
    <w:rsid w:val="3B2DAE2F"/>
    <w:rsid w:val="3B89EA76"/>
    <w:rsid w:val="3C8E5F3E"/>
    <w:rsid w:val="3DED3EF2"/>
    <w:rsid w:val="3DF0E7B8"/>
    <w:rsid w:val="3E2E5957"/>
    <w:rsid w:val="3E33D834"/>
    <w:rsid w:val="3E9FD7D6"/>
    <w:rsid w:val="3F51B337"/>
    <w:rsid w:val="40A36424"/>
    <w:rsid w:val="40EB0D57"/>
    <w:rsid w:val="418E30C9"/>
    <w:rsid w:val="41CFBFBF"/>
    <w:rsid w:val="42923237"/>
    <w:rsid w:val="42BBE146"/>
    <w:rsid w:val="432F54E2"/>
    <w:rsid w:val="434FA304"/>
    <w:rsid w:val="438622DB"/>
    <w:rsid w:val="44470B23"/>
    <w:rsid w:val="445F4780"/>
    <w:rsid w:val="451023D1"/>
    <w:rsid w:val="453D79BE"/>
    <w:rsid w:val="46213652"/>
    <w:rsid w:val="46C814E2"/>
    <w:rsid w:val="473FA607"/>
    <w:rsid w:val="478267F8"/>
    <w:rsid w:val="483EB09B"/>
    <w:rsid w:val="4934C61A"/>
    <w:rsid w:val="4947AD89"/>
    <w:rsid w:val="4C3D3005"/>
    <w:rsid w:val="4C6B7E55"/>
    <w:rsid w:val="4C913000"/>
    <w:rsid w:val="4CA504E3"/>
    <w:rsid w:val="4E43D811"/>
    <w:rsid w:val="4EA7FBB3"/>
    <w:rsid w:val="4ED04428"/>
    <w:rsid w:val="4FE78702"/>
    <w:rsid w:val="50721A7D"/>
    <w:rsid w:val="50C6E16E"/>
    <w:rsid w:val="51EC9033"/>
    <w:rsid w:val="52465975"/>
    <w:rsid w:val="53481D4D"/>
    <w:rsid w:val="5441DDA8"/>
    <w:rsid w:val="546F3F19"/>
    <w:rsid w:val="552D3DA4"/>
    <w:rsid w:val="559842B4"/>
    <w:rsid w:val="563010FB"/>
    <w:rsid w:val="56936766"/>
    <w:rsid w:val="59548DD7"/>
    <w:rsid w:val="599B8DF3"/>
    <w:rsid w:val="5A713A54"/>
    <w:rsid w:val="5AB9A86A"/>
    <w:rsid w:val="5B60A4BD"/>
    <w:rsid w:val="5B90E3DF"/>
    <w:rsid w:val="5C40ED3D"/>
    <w:rsid w:val="5D9C0084"/>
    <w:rsid w:val="5E932DD7"/>
    <w:rsid w:val="5EB1E2DD"/>
    <w:rsid w:val="5F7121E2"/>
    <w:rsid w:val="5FF4245A"/>
    <w:rsid w:val="609E92E9"/>
    <w:rsid w:val="60D180A2"/>
    <w:rsid w:val="61AD4EC7"/>
    <w:rsid w:val="61F8EF6A"/>
    <w:rsid w:val="63286D18"/>
    <w:rsid w:val="633EC9FF"/>
    <w:rsid w:val="64142C5B"/>
    <w:rsid w:val="64216429"/>
    <w:rsid w:val="64B1CEE3"/>
    <w:rsid w:val="64BB84AA"/>
    <w:rsid w:val="64EC7A0D"/>
    <w:rsid w:val="652FE9C2"/>
    <w:rsid w:val="6533EF13"/>
    <w:rsid w:val="65EB4DD2"/>
    <w:rsid w:val="660B4F22"/>
    <w:rsid w:val="66888139"/>
    <w:rsid w:val="67284C99"/>
    <w:rsid w:val="672D8D8D"/>
    <w:rsid w:val="681405A7"/>
    <w:rsid w:val="68212B96"/>
    <w:rsid w:val="68696C0F"/>
    <w:rsid w:val="68744190"/>
    <w:rsid w:val="6944215C"/>
    <w:rsid w:val="6A077BA6"/>
    <w:rsid w:val="6A2023BB"/>
    <w:rsid w:val="6A604DF7"/>
    <w:rsid w:val="6A6B4FF9"/>
    <w:rsid w:val="6A999609"/>
    <w:rsid w:val="6B2E9944"/>
    <w:rsid w:val="6C03B947"/>
    <w:rsid w:val="6C147251"/>
    <w:rsid w:val="6C1D8F42"/>
    <w:rsid w:val="6C302DE9"/>
    <w:rsid w:val="6C3AAD9E"/>
    <w:rsid w:val="6CA2161D"/>
    <w:rsid w:val="6DBFA4CE"/>
    <w:rsid w:val="6DEFCE0D"/>
    <w:rsid w:val="6E31A33E"/>
    <w:rsid w:val="6F33852F"/>
    <w:rsid w:val="6F39128D"/>
    <w:rsid w:val="6F57843E"/>
    <w:rsid w:val="6F67EB9E"/>
    <w:rsid w:val="6F9D5EB7"/>
    <w:rsid w:val="706C8819"/>
    <w:rsid w:val="70976E85"/>
    <w:rsid w:val="70E2B16B"/>
    <w:rsid w:val="723F00EB"/>
    <w:rsid w:val="72F78D6F"/>
    <w:rsid w:val="731B62A2"/>
    <w:rsid w:val="7330C984"/>
    <w:rsid w:val="73768A81"/>
    <w:rsid w:val="73BE5DF3"/>
    <w:rsid w:val="74155C05"/>
    <w:rsid w:val="76125D0F"/>
    <w:rsid w:val="76C9407C"/>
    <w:rsid w:val="774AE37D"/>
    <w:rsid w:val="775FA961"/>
    <w:rsid w:val="77957413"/>
    <w:rsid w:val="77F52BCC"/>
    <w:rsid w:val="78A55549"/>
    <w:rsid w:val="7930465A"/>
    <w:rsid w:val="79724BA1"/>
    <w:rsid w:val="7AE28B68"/>
    <w:rsid w:val="7AE4529E"/>
    <w:rsid w:val="7B3FF278"/>
    <w:rsid w:val="7B81D4F9"/>
    <w:rsid w:val="7C1F20BB"/>
    <w:rsid w:val="7CEFCCDA"/>
    <w:rsid w:val="7D0FF940"/>
    <w:rsid w:val="7D6AC156"/>
    <w:rsid w:val="7D93E1EB"/>
    <w:rsid w:val="7D9D4A6B"/>
    <w:rsid w:val="7E6862A4"/>
    <w:rsid w:val="7E7228F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6ED628"/>
  <w15:chartTrackingRefBased/>
  <w15:docId w15:val="{56156405-A288-4407-990E-654D82840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342"/>
    <w:pPr>
      <w:spacing w:after="0" w:line="240" w:lineRule="auto"/>
    </w:pPr>
    <w:rPr>
      <w:rFonts w:ascii="Calibri" w:hAnsi="Calibri" w:cs="Calibri"/>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6342"/>
    <w:pPr>
      <w:tabs>
        <w:tab w:val="center" w:pos="4680"/>
        <w:tab w:val="right" w:pos="9360"/>
      </w:tabs>
    </w:pPr>
  </w:style>
  <w:style w:type="character" w:customStyle="1" w:styleId="HeaderChar">
    <w:name w:val="Header Char"/>
    <w:basedOn w:val="DefaultParagraphFont"/>
    <w:link w:val="Header"/>
    <w:uiPriority w:val="99"/>
    <w:rsid w:val="00176342"/>
    <w:rPr>
      <w:rFonts w:ascii="Calibri" w:hAnsi="Calibri" w:cs="Calibri"/>
      <w:kern w:val="0"/>
      <w:lang w:val="en-US"/>
      <w14:ligatures w14:val="none"/>
    </w:rPr>
  </w:style>
  <w:style w:type="paragraph" w:styleId="Footer">
    <w:name w:val="footer"/>
    <w:basedOn w:val="Normal"/>
    <w:link w:val="FooterChar"/>
    <w:uiPriority w:val="99"/>
    <w:unhideWhenUsed/>
    <w:rsid w:val="00176342"/>
    <w:pPr>
      <w:tabs>
        <w:tab w:val="center" w:pos="4680"/>
        <w:tab w:val="right" w:pos="9360"/>
      </w:tabs>
    </w:pPr>
  </w:style>
  <w:style w:type="character" w:customStyle="1" w:styleId="FooterChar">
    <w:name w:val="Footer Char"/>
    <w:basedOn w:val="DefaultParagraphFont"/>
    <w:link w:val="Footer"/>
    <w:uiPriority w:val="99"/>
    <w:rsid w:val="00176342"/>
    <w:rPr>
      <w:rFonts w:ascii="Calibri" w:hAnsi="Calibri" w:cs="Calibri"/>
      <w:kern w:val="0"/>
      <w:lang w:val="en-US"/>
      <w14:ligatures w14:val="none"/>
    </w:rPr>
  </w:style>
  <w:style w:type="paragraph" w:styleId="ListParagraph">
    <w:name w:val="List Paragraph"/>
    <w:basedOn w:val="Normal"/>
    <w:uiPriority w:val="34"/>
    <w:qFormat/>
    <w:rsid w:val="00176342"/>
    <w:pPr>
      <w:ind w:left="720"/>
    </w:pPr>
    <w:rPr>
      <w14:ligatures w14:val="standardContextual"/>
    </w:rPr>
  </w:style>
  <w:style w:type="character" w:styleId="Hyperlink">
    <w:name w:val="Hyperlink"/>
    <w:basedOn w:val="DefaultParagraphFont"/>
    <w:uiPriority w:val="99"/>
    <w:unhideWhenUsed/>
    <w:rsid w:val="00A92B16"/>
    <w:rPr>
      <w:color w:val="0563C1" w:themeColor="hyperlink"/>
      <w:u w:val="single"/>
    </w:rPr>
  </w:style>
  <w:style w:type="character" w:styleId="FollowedHyperlink">
    <w:name w:val="FollowedHyperlink"/>
    <w:basedOn w:val="DefaultParagraphFont"/>
    <w:uiPriority w:val="99"/>
    <w:semiHidden/>
    <w:unhideWhenUsed/>
    <w:rsid w:val="00A92B16"/>
    <w:rPr>
      <w:color w:val="954F72" w:themeColor="followedHyperlink"/>
      <w:u w:val="single"/>
    </w:rPr>
  </w:style>
  <w:style w:type="character" w:styleId="UnresolvedMention">
    <w:name w:val="Unresolved Mention"/>
    <w:basedOn w:val="DefaultParagraphFont"/>
    <w:uiPriority w:val="99"/>
    <w:semiHidden/>
    <w:unhideWhenUsed/>
    <w:rsid w:val="00A92B16"/>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CC5000"/>
    <w:rPr>
      <w:color w:val="666666"/>
    </w:rPr>
  </w:style>
  <w:style w:type="paragraph" w:styleId="Revision">
    <w:name w:val="Revision"/>
    <w:hidden/>
    <w:uiPriority w:val="99"/>
    <w:semiHidden/>
    <w:rsid w:val="00F24E1F"/>
    <w:pPr>
      <w:spacing w:after="0" w:line="240" w:lineRule="auto"/>
    </w:pPr>
    <w:rPr>
      <w:rFonts w:ascii="Calibri" w:hAnsi="Calibri" w:cs="Calibri"/>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0788518">
      <w:bodyDiv w:val="1"/>
      <w:marLeft w:val="0"/>
      <w:marRight w:val="0"/>
      <w:marTop w:val="0"/>
      <w:marBottom w:val="0"/>
      <w:divBdr>
        <w:top w:val="none" w:sz="0" w:space="0" w:color="auto"/>
        <w:left w:val="none" w:sz="0" w:space="0" w:color="auto"/>
        <w:bottom w:val="none" w:sz="0" w:space="0" w:color="auto"/>
        <w:right w:val="none" w:sz="0" w:space="0" w:color="auto"/>
      </w:divBdr>
    </w:div>
    <w:div w:id="572392197">
      <w:bodyDiv w:val="1"/>
      <w:marLeft w:val="0"/>
      <w:marRight w:val="0"/>
      <w:marTop w:val="0"/>
      <w:marBottom w:val="0"/>
      <w:divBdr>
        <w:top w:val="none" w:sz="0" w:space="0" w:color="auto"/>
        <w:left w:val="none" w:sz="0" w:space="0" w:color="auto"/>
        <w:bottom w:val="none" w:sz="0" w:space="0" w:color="auto"/>
        <w:right w:val="none" w:sz="0" w:space="0" w:color="auto"/>
      </w:divBdr>
    </w:div>
    <w:div w:id="745421989">
      <w:bodyDiv w:val="1"/>
      <w:marLeft w:val="0"/>
      <w:marRight w:val="0"/>
      <w:marTop w:val="0"/>
      <w:marBottom w:val="0"/>
      <w:divBdr>
        <w:top w:val="none" w:sz="0" w:space="0" w:color="auto"/>
        <w:left w:val="none" w:sz="0" w:space="0" w:color="auto"/>
        <w:bottom w:val="none" w:sz="0" w:space="0" w:color="auto"/>
        <w:right w:val="none" w:sz="0" w:space="0" w:color="auto"/>
      </w:divBdr>
      <w:divsChild>
        <w:div w:id="1772240848">
          <w:marLeft w:val="0"/>
          <w:marRight w:val="0"/>
          <w:marTop w:val="0"/>
          <w:marBottom w:val="0"/>
          <w:divBdr>
            <w:top w:val="none" w:sz="0" w:space="0" w:color="auto"/>
            <w:left w:val="none" w:sz="0" w:space="0" w:color="auto"/>
            <w:bottom w:val="none" w:sz="0" w:space="0" w:color="auto"/>
            <w:right w:val="none" w:sz="0" w:space="0" w:color="auto"/>
          </w:divBdr>
          <w:divsChild>
            <w:div w:id="1250119591">
              <w:marLeft w:val="0"/>
              <w:marRight w:val="0"/>
              <w:marTop w:val="0"/>
              <w:marBottom w:val="0"/>
              <w:divBdr>
                <w:top w:val="none" w:sz="0" w:space="0" w:color="auto"/>
                <w:left w:val="none" w:sz="0" w:space="0" w:color="auto"/>
                <w:bottom w:val="none" w:sz="0" w:space="0" w:color="auto"/>
                <w:right w:val="none" w:sz="0" w:space="0" w:color="auto"/>
              </w:divBdr>
              <w:divsChild>
                <w:div w:id="1978752639">
                  <w:marLeft w:val="0"/>
                  <w:marRight w:val="0"/>
                  <w:marTop w:val="0"/>
                  <w:marBottom w:val="0"/>
                  <w:divBdr>
                    <w:top w:val="none" w:sz="0" w:space="0" w:color="auto"/>
                    <w:left w:val="none" w:sz="0" w:space="0" w:color="auto"/>
                    <w:bottom w:val="none" w:sz="0" w:space="0" w:color="auto"/>
                    <w:right w:val="none" w:sz="0" w:space="0" w:color="auto"/>
                  </w:divBdr>
                  <w:divsChild>
                    <w:div w:id="1162769566">
                      <w:marLeft w:val="0"/>
                      <w:marRight w:val="0"/>
                      <w:marTop w:val="0"/>
                      <w:marBottom w:val="0"/>
                      <w:divBdr>
                        <w:top w:val="none" w:sz="0" w:space="0" w:color="auto"/>
                        <w:left w:val="none" w:sz="0" w:space="0" w:color="auto"/>
                        <w:bottom w:val="none" w:sz="0" w:space="0" w:color="auto"/>
                        <w:right w:val="none" w:sz="0" w:space="0" w:color="auto"/>
                      </w:divBdr>
                      <w:divsChild>
                        <w:div w:id="2050300858">
                          <w:marLeft w:val="0"/>
                          <w:marRight w:val="0"/>
                          <w:marTop w:val="0"/>
                          <w:marBottom w:val="0"/>
                          <w:divBdr>
                            <w:top w:val="none" w:sz="0" w:space="0" w:color="auto"/>
                            <w:left w:val="none" w:sz="0" w:space="0" w:color="auto"/>
                            <w:bottom w:val="none" w:sz="0" w:space="0" w:color="auto"/>
                            <w:right w:val="none" w:sz="0" w:space="0" w:color="auto"/>
                          </w:divBdr>
                          <w:divsChild>
                            <w:div w:id="131040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5219">
      <w:bodyDiv w:val="1"/>
      <w:marLeft w:val="0"/>
      <w:marRight w:val="0"/>
      <w:marTop w:val="0"/>
      <w:marBottom w:val="0"/>
      <w:divBdr>
        <w:top w:val="none" w:sz="0" w:space="0" w:color="auto"/>
        <w:left w:val="none" w:sz="0" w:space="0" w:color="auto"/>
        <w:bottom w:val="none" w:sz="0" w:space="0" w:color="auto"/>
        <w:right w:val="none" w:sz="0" w:space="0" w:color="auto"/>
      </w:divBdr>
    </w:div>
    <w:div w:id="1359699804">
      <w:bodyDiv w:val="1"/>
      <w:marLeft w:val="0"/>
      <w:marRight w:val="0"/>
      <w:marTop w:val="0"/>
      <w:marBottom w:val="0"/>
      <w:divBdr>
        <w:top w:val="none" w:sz="0" w:space="0" w:color="auto"/>
        <w:left w:val="none" w:sz="0" w:space="0" w:color="auto"/>
        <w:bottom w:val="none" w:sz="0" w:space="0" w:color="auto"/>
        <w:right w:val="none" w:sz="0" w:space="0" w:color="auto"/>
      </w:divBdr>
    </w:div>
    <w:div w:id="1421023697">
      <w:bodyDiv w:val="1"/>
      <w:marLeft w:val="0"/>
      <w:marRight w:val="0"/>
      <w:marTop w:val="0"/>
      <w:marBottom w:val="0"/>
      <w:divBdr>
        <w:top w:val="none" w:sz="0" w:space="0" w:color="auto"/>
        <w:left w:val="none" w:sz="0" w:space="0" w:color="auto"/>
        <w:bottom w:val="none" w:sz="0" w:space="0" w:color="auto"/>
        <w:right w:val="none" w:sz="0" w:space="0" w:color="auto"/>
      </w:divBdr>
      <w:divsChild>
        <w:div w:id="1491365471">
          <w:marLeft w:val="0"/>
          <w:marRight w:val="0"/>
          <w:marTop w:val="0"/>
          <w:marBottom w:val="0"/>
          <w:divBdr>
            <w:top w:val="none" w:sz="0" w:space="0" w:color="auto"/>
            <w:left w:val="none" w:sz="0" w:space="0" w:color="auto"/>
            <w:bottom w:val="none" w:sz="0" w:space="0" w:color="auto"/>
            <w:right w:val="none" w:sz="0" w:space="0" w:color="auto"/>
          </w:divBdr>
          <w:divsChild>
            <w:div w:id="1725525365">
              <w:marLeft w:val="0"/>
              <w:marRight w:val="0"/>
              <w:marTop w:val="0"/>
              <w:marBottom w:val="0"/>
              <w:divBdr>
                <w:top w:val="none" w:sz="0" w:space="0" w:color="auto"/>
                <w:left w:val="none" w:sz="0" w:space="0" w:color="auto"/>
                <w:bottom w:val="none" w:sz="0" w:space="0" w:color="auto"/>
                <w:right w:val="none" w:sz="0" w:space="0" w:color="auto"/>
              </w:divBdr>
              <w:divsChild>
                <w:div w:id="1514102286">
                  <w:marLeft w:val="0"/>
                  <w:marRight w:val="0"/>
                  <w:marTop w:val="0"/>
                  <w:marBottom w:val="0"/>
                  <w:divBdr>
                    <w:top w:val="none" w:sz="0" w:space="0" w:color="auto"/>
                    <w:left w:val="none" w:sz="0" w:space="0" w:color="auto"/>
                    <w:bottom w:val="none" w:sz="0" w:space="0" w:color="auto"/>
                    <w:right w:val="none" w:sz="0" w:space="0" w:color="auto"/>
                  </w:divBdr>
                  <w:divsChild>
                    <w:div w:id="1549534130">
                      <w:marLeft w:val="0"/>
                      <w:marRight w:val="0"/>
                      <w:marTop w:val="0"/>
                      <w:marBottom w:val="0"/>
                      <w:divBdr>
                        <w:top w:val="none" w:sz="0" w:space="0" w:color="auto"/>
                        <w:left w:val="none" w:sz="0" w:space="0" w:color="auto"/>
                        <w:bottom w:val="none" w:sz="0" w:space="0" w:color="auto"/>
                        <w:right w:val="none" w:sz="0" w:space="0" w:color="auto"/>
                      </w:divBdr>
                      <w:divsChild>
                        <w:div w:id="381908372">
                          <w:marLeft w:val="0"/>
                          <w:marRight w:val="0"/>
                          <w:marTop w:val="0"/>
                          <w:marBottom w:val="0"/>
                          <w:divBdr>
                            <w:top w:val="none" w:sz="0" w:space="0" w:color="auto"/>
                            <w:left w:val="none" w:sz="0" w:space="0" w:color="auto"/>
                            <w:bottom w:val="none" w:sz="0" w:space="0" w:color="auto"/>
                            <w:right w:val="none" w:sz="0" w:space="0" w:color="auto"/>
                          </w:divBdr>
                          <w:divsChild>
                            <w:div w:id="94072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widad.quaye@cighci.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600</Words>
  <Characters>3424</Characters>
  <Application>Microsoft Office Word</Application>
  <DocSecurity>0</DocSecurity>
  <Lines>28</Lines>
  <Paragraphs>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Tawiah Agyarko-Kwarteng</dc:creator>
  <cp:keywords/>
  <dc:description/>
  <cp:lastModifiedBy>Adaku Quaye Widad</cp:lastModifiedBy>
  <cp:revision>3</cp:revision>
  <dcterms:created xsi:type="dcterms:W3CDTF">2024-10-02T09:41:00Z</dcterms:created>
  <dcterms:modified xsi:type="dcterms:W3CDTF">2024-10-02T12:07:00Z</dcterms:modified>
</cp:coreProperties>
</file>